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55" w:rsidRPr="006D4455" w:rsidRDefault="006D4455" w:rsidP="006D4455">
      <w:pPr>
        <w:jc w:val="right"/>
        <w:rPr>
          <w:sz w:val="24"/>
        </w:rPr>
      </w:pPr>
    </w:p>
    <w:p w:rsidR="006D4455" w:rsidRDefault="006D4455" w:rsidP="006D4455">
      <w:pPr>
        <w:jc w:val="right"/>
        <w:rPr>
          <w:b/>
          <w:sz w:val="24"/>
        </w:rPr>
      </w:pPr>
    </w:p>
    <w:p w:rsidR="006D4455" w:rsidRDefault="006D4455" w:rsidP="004C3A19">
      <w:pPr>
        <w:jc w:val="center"/>
        <w:rPr>
          <w:b/>
          <w:sz w:val="24"/>
        </w:rPr>
      </w:pPr>
    </w:p>
    <w:p w:rsidR="004C3A19" w:rsidRPr="00082299" w:rsidRDefault="004C3A19" w:rsidP="004C3A19">
      <w:pPr>
        <w:jc w:val="center"/>
        <w:rPr>
          <w:b/>
          <w:sz w:val="24"/>
        </w:rPr>
      </w:pPr>
      <w:r w:rsidRPr="00082299">
        <w:rPr>
          <w:b/>
          <w:sz w:val="24"/>
        </w:rPr>
        <w:t>ТЕХНИЧЕСКОЕ ЗАДАНИЕ</w:t>
      </w:r>
    </w:p>
    <w:p w:rsidR="004C3A19" w:rsidRPr="00082299" w:rsidRDefault="004C3A19" w:rsidP="004C3A19">
      <w:pPr>
        <w:jc w:val="center"/>
        <w:rPr>
          <w:b/>
          <w:sz w:val="24"/>
        </w:rPr>
      </w:pPr>
      <w:r w:rsidRPr="00082299">
        <w:rPr>
          <w:b/>
          <w:sz w:val="24"/>
        </w:rPr>
        <w:t>На капитальный ремонт входной группы здания детск</w:t>
      </w:r>
      <w:r w:rsidR="00220CE3">
        <w:rPr>
          <w:b/>
          <w:sz w:val="24"/>
        </w:rPr>
        <w:t xml:space="preserve">ой </w:t>
      </w:r>
      <w:r w:rsidRPr="00082299">
        <w:rPr>
          <w:b/>
          <w:sz w:val="24"/>
        </w:rPr>
        <w:t>поликлиник</w:t>
      </w:r>
      <w:r w:rsidR="00220CE3">
        <w:rPr>
          <w:b/>
          <w:sz w:val="24"/>
        </w:rPr>
        <w:t>и</w:t>
      </w:r>
      <w:r w:rsidRPr="00082299">
        <w:rPr>
          <w:b/>
          <w:sz w:val="24"/>
        </w:rPr>
        <w:t xml:space="preserve"> расположенного  по адресу: г</w:t>
      </w:r>
      <w:proofErr w:type="gramStart"/>
      <w:r w:rsidRPr="00082299">
        <w:rPr>
          <w:b/>
          <w:sz w:val="24"/>
        </w:rPr>
        <w:t>.С</w:t>
      </w:r>
      <w:proofErr w:type="gramEnd"/>
      <w:r w:rsidRPr="00082299">
        <w:rPr>
          <w:b/>
          <w:sz w:val="24"/>
        </w:rPr>
        <w:t>аяногорск, Центральный микрорайон,№7</w:t>
      </w:r>
    </w:p>
    <w:p w:rsidR="004C3A19" w:rsidRPr="00082299" w:rsidRDefault="004C3A19" w:rsidP="004C3A19">
      <w:pPr>
        <w:jc w:val="center"/>
        <w:rPr>
          <w:b/>
          <w:sz w:val="24"/>
        </w:rPr>
      </w:pPr>
    </w:p>
    <w:p w:rsidR="004C3A19" w:rsidRPr="00082299" w:rsidRDefault="004C3A19" w:rsidP="004C3A19">
      <w:pPr>
        <w:jc w:val="center"/>
        <w:rPr>
          <w:b/>
          <w:sz w:val="24"/>
        </w:rPr>
      </w:pPr>
    </w:p>
    <w:p w:rsidR="004C3A19" w:rsidRPr="00082299" w:rsidRDefault="004C3A19" w:rsidP="004C3A19">
      <w:pPr>
        <w:jc w:val="center"/>
        <w:rPr>
          <w:b/>
          <w:sz w:val="24"/>
        </w:rPr>
      </w:pPr>
      <w:r w:rsidRPr="00082299">
        <w:rPr>
          <w:b/>
          <w:sz w:val="24"/>
        </w:rPr>
        <w:t>ВЕДОМОСТЬ</w:t>
      </w:r>
      <w:r w:rsidRPr="00082299">
        <w:rPr>
          <w:sz w:val="24"/>
        </w:rPr>
        <w:t xml:space="preserve"> </w:t>
      </w:r>
      <w:r w:rsidRPr="00082299">
        <w:rPr>
          <w:b/>
          <w:sz w:val="24"/>
        </w:rPr>
        <w:t>ОБЪЕМОВ РАБОТ</w:t>
      </w:r>
    </w:p>
    <w:p w:rsidR="004C3A19" w:rsidRPr="00082299" w:rsidRDefault="004C3A19" w:rsidP="004C3A19">
      <w:pPr>
        <w:jc w:val="center"/>
        <w:rPr>
          <w:b/>
          <w:sz w:val="24"/>
        </w:rPr>
      </w:pPr>
    </w:p>
    <w:p w:rsidR="004C3A19" w:rsidRPr="00082299" w:rsidRDefault="004C3A19" w:rsidP="004C3A19">
      <w:pPr>
        <w:jc w:val="center"/>
        <w:rPr>
          <w:b/>
          <w:sz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287"/>
        <w:gridCol w:w="562"/>
        <w:gridCol w:w="1866"/>
        <w:gridCol w:w="691"/>
        <w:gridCol w:w="4106"/>
        <w:gridCol w:w="171"/>
        <w:gridCol w:w="963"/>
        <w:gridCol w:w="171"/>
        <w:gridCol w:w="992"/>
        <w:gridCol w:w="259"/>
      </w:tblGrid>
      <w:tr w:rsidR="004C3A19" w:rsidRPr="00082299" w:rsidTr="00697928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19" w:rsidRPr="00082299" w:rsidRDefault="004C3A19" w:rsidP="00697928">
            <w:pPr>
              <w:jc w:val="center"/>
              <w:rPr>
                <w:b/>
                <w:sz w:val="24"/>
              </w:rPr>
            </w:pPr>
            <w:r w:rsidRPr="00082299">
              <w:rPr>
                <w:sz w:val="24"/>
              </w:rPr>
              <w:t xml:space="preserve"> </w:t>
            </w:r>
            <w:r w:rsidRPr="00082299">
              <w:rPr>
                <w:b/>
                <w:sz w:val="24"/>
              </w:rPr>
              <w:t>№</w:t>
            </w:r>
          </w:p>
          <w:p w:rsidR="004C3A19" w:rsidRPr="00082299" w:rsidRDefault="004C3A19" w:rsidP="00697928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082299">
              <w:rPr>
                <w:b/>
                <w:sz w:val="24"/>
              </w:rPr>
              <w:t>п</w:t>
            </w:r>
            <w:proofErr w:type="spellEnd"/>
            <w:proofErr w:type="gramEnd"/>
            <w:r w:rsidRPr="00082299">
              <w:rPr>
                <w:b/>
                <w:sz w:val="24"/>
              </w:rPr>
              <w:t>/</w:t>
            </w:r>
            <w:proofErr w:type="spellStart"/>
            <w:r w:rsidRPr="00082299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19" w:rsidRPr="00082299" w:rsidRDefault="004C3A19" w:rsidP="00697928">
            <w:pPr>
              <w:jc w:val="center"/>
              <w:rPr>
                <w:b/>
                <w:sz w:val="24"/>
              </w:rPr>
            </w:pPr>
            <w:r w:rsidRPr="00082299">
              <w:rPr>
                <w:b/>
                <w:sz w:val="24"/>
              </w:rPr>
              <w:t>Виды работ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19" w:rsidRPr="00082299" w:rsidRDefault="004C3A19" w:rsidP="00697928">
            <w:pPr>
              <w:jc w:val="center"/>
              <w:rPr>
                <w:b/>
                <w:sz w:val="24"/>
              </w:rPr>
            </w:pPr>
            <w:r w:rsidRPr="00082299">
              <w:rPr>
                <w:b/>
                <w:sz w:val="24"/>
              </w:rPr>
              <w:t xml:space="preserve">Ед. </w:t>
            </w:r>
            <w:proofErr w:type="spellStart"/>
            <w:r w:rsidRPr="00082299">
              <w:rPr>
                <w:b/>
                <w:sz w:val="24"/>
              </w:rPr>
              <w:t>изм</w:t>
            </w:r>
            <w:proofErr w:type="spellEnd"/>
            <w:r w:rsidRPr="00082299">
              <w:rPr>
                <w:b/>
                <w:sz w:val="24"/>
              </w:rPr>
              <w:t>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19" w:rsidRPr="00082299" w:rsidRDefault="004C3A19" w:rsidP="00697928">
            <w:pPr>
              <w:jc w:val="center"/>
              <w:rPr>
                <w:b/>
                <w:sz w:val="24"/>
              </w:rPr>
            </w:pPr>
            <w:r w:rsidRPr="00082299">
              <w:rPr>
                <w:b/>
                <w:sz w:val="24"/>
              </w:rPr>
              <w:t>Количество</w:t>
            </w:r>
          </w:p>
        </w:tc>
      </w:tr>
      <w:tr w:rsidR="004C3A19" w:rsidRPr="00082299" w:rsidTr="00697928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19" w:rsidRPr="00082299" w:rsidRDefault="004C3A19" w:rsidP="00697928">
            <w:pPr>
              <w:jc w:val="center"/>
              <w:rPr>
                <w:b/>
                <w:sz w:val="24"/>
              </w:rPr>
            </w:pPr>
            <w:r w:rsidRPr="00082299">
              <w:rPr>
                <w:b/>
                <w:sz w:val="24"/>
              </w:rPr>
              <w:t>Общестроительные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9" w:rsidRPr="00082299" w:rsidRDefault="004C3A19" w:rsidP="00697928">
            <w:pPr>
              <w:jc w:val="center"/>
              <w:rPr>
                <w:b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9" w:rsidRPr="00082299" w:rsidRDefault="004C3A19" w:rsidP="00697928">
            <w:pPr>
              <w:jc w:val="center"/>
              <w:rPr>
                <w:b/>
                <w:sz w:val="24"/>
              </w:rPr>
            </w:pPr>
          </w:p>
        </w:tc>
      </w:tr>
      <w:tr w:rsidR="004C3A19" w:rsidRPr="00082299" w:rsidTr="00697928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19" w:rsidRPr="00082299" w:rsidRDefault="004C3A19" w:rsidP="00697928">
            <w:pPr>
              <w:rPr>
                <w:b/>
                <w:sz w:val="24"/>
              </w:rPr>
            </w:pPr>
            <w:r w:rsidRPr="00082299">
              <w:rPr>
                <w:b/>
                <w:sz w:val="24"/>
              </w:rPr>
              <w:t>Раздел</w:t>
            </w:r>
            <w:proofErr w:type="gramStart"/>
            <w:r w:rsidRPr="00082299">
              <w:rPr>
                <w:b/>
                <w:sz w:val="24"/>
              </w:rPr>
              <w:t>1</w:t>
            </w:r>
            <w:proofErr w:type="gramEnd"/>
            <w:r w:rsidRPr="00082299">
              <w:rPr>
                <w:b/>
                <w:sz w:val="24"/>
              </w:rPr>
              <w:t>.Демонтажные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9" w:rsidRPr="00082299" w:rsidRDefault="004C3A19" w:rsidP="00697928">
            <w:pPr>
              <w:jc w:val="center"/>
              <w:rPr>
                <w:b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9" w:rsidRPr="00082299" w:rsidRDefault="004C3A19" w:rsidP="00697928">
            <w:pPr>
              <w:jc w:val="center"/>
              <w:rPr>
                <w:b/>
                <w:sz w:val="24"/>
              </w:rPr>
            </w:pPr>
          </w:p>
        </w:tc>
      </w:tr>
      <w:tr w:rsidR="004C3A19" w:rsidRPr="00082299" w:rsidTr="00697928">
        <w:trPr>
          <w:trHeight w:val="3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 xml:space="preserve">Демонтаж бетонных </w:t>
            </w:r>
            <w:proofErr w:type="spellStart"/>
            <w:r w:rsidRPr="00082299">
              <w:rPr>
                <w:sz w:val="24"/>
              </w:rPr>
              <w:t>плитных</w:t>
            </w:r>
            <w:proofErr w:type="spellEnd"/>
            <w:r w:rsidRPr="00082299">
              <w:rPr>
                <w:sz w:val="24"/>
              </w:rPr>
              <w:t xml:space="preserve"> тротуаров с заполнением швов: песком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</w:t>
            </w:r>
            <w:proofErr w:type="gramStart"/>
            <w:r w:rsidRPr="00082299">
              <w:rPr>
                <w:sz w:val="24"/>
              </w:rPr>
              <w:t>2</w:t>
            </w:r>
            <w:proofErr w:type="gramEnd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0,7948</w:t>
            </w:r>
          </w:p>
        </w:tc>
      </w:tr>
      <w:tr w:rsidR="004C3A19" w:rsidRPr="00082299" w:rsidTr="00697928">
        <w:trPr>
          <w:trHeight w:val="40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2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Разборка облицовки стен: из гранитных плит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0,4052</w:t>
            </w:r>
          </w:p>
        </w:tc>
      </w:tr>
      <w:tr w:rsidR="004C3A19" w:rsidRPr="00082299" w:rsidTr="00697928">
        <w:trPr>
          <w:trHeight w:val="40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3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Разборка горизонтальных поверхностей бетонных конструкций при помощи отбойных молотков, бетон марки: 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м3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3,86</w:t>
            </w:r>
          </w:p>
        </w:tc>
      </w:tr>
      <w:tr w:rsidR="004C3A19" w:rsidRPr="00082299" w:rsidTr="00697928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4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 xml:space="preserve">Разборка вертикальных поверхностей бетонных конструкций при помощи отбойных молотков, бетон марки: 200/ </w:t>
            </w:r>
            <w:proofErr w:type="spellStart"/>
            <w:r w:rsidRPr="00082299">
              <w:rPr>
                <w:sz w:val="24"/>
              </w:rPr>
              <w:t>Бнтонное</w:t>
            </w:r>
            <w:proofErr w:type="spellEnd"/>
            <w:r w:rsidRPr="00082299">
              <w:rPr>
                <w:sz w:val="24"/>
              </w:rPr>
              <w:t xml:space="preserve"> ограждение лестницы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м3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1,88</w:t>
            </w:r>
          </w:p>
        </w:tc>
      </w:tr>
      <w:tr w:rsidR="004C3A19" w:rsidRPr="00082299" w:rsidTr="00697928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5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Разборка облицовки из гипсокартонных листов: стен и перегородок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0,172</w:t>
            </w:r>
          </w:p>
        </w:tc>
      </w:tr>
      <w:tr w:rsidR="004C3A19" w:rsidRPr="00082299" w:rsidTr="00697928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6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Отбивка штукатурки с поверхностей: стен и потолков кирпичных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0,1108</w:t>
            </w:r>
          </w:p>
        </w:tc>
      </w:tr>
      <w:tr w:rsidR="004C3A19" w:rsidRPr="00082299" w:rsidTr="00697928">
        <w:trPr>
          <w:trHeight w:val="3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7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Демонтаж блоков из ПВХ в наружных и внутренних дверных проемах: в каменных стенах площадью проема более 3 м2/ Прим. ПВХ витраж с дверью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0,185</w:t>
            </w:r>
          </w:p>
        </w:tc>
      </w:tr>
      <w:tr w:rsidR="004C3A19" w:rsidRPr="00082299" w:rsidTr="00697928">
        <w:trPr>
          <w:trHeight w:val="3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8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Разборка: кирпичных стен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м3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0,177</w:t>
            </w:r>
          </w:p>
        </w:tc>
      </w:tr>
      <w:tr w:rsidR="004C3A19" w:rsidRPr="00082299" w:rsidTr="00697928">
        <w:trPr>
          <w:trHeight w:val="3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9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0,0221</w:t>
            </w:r>
          </w:p>
        </w:tc>
      </w:tr>
      <w:tr w:rsidR="004C3A19" w:rsidRPr="00082299" w:rsidTr="00697928">
        <w:trPr>
          <w:trHeight w:val="393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Вывоз мусора</w:t>
            </w:r>
          </w:p>
        </w:tc>
      </w:tr>
      <w:tr w:rsidR="004C3A19" w:rsidRPr="00082299" w:rsidTr="00697928">
        <w:trPr>
          <w:trHeight w:val="5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Погрузо-разгрузочные работы при автомобильных перевозках: Погрузка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 т груза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32,04308</w:t>
            </w:r>
          </w:p>
        </w:tc>
      </w:tr>
      <w:tr w:rsidR="004C3A19" w:rsidRPr="00082299" w:rsidTr="00697928">
        <w:trPr>
          <w:trHeight w:val="8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11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Перевозка грузов автомобилями-самосвалами грузоподъемностью 10 т работающих вне карьера на расстояние: I класс груза до 5 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 т груза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32,043</w:t>
            </w:r>
          </w:p>
        </w:tc>
      </w:tr>
      <w:tr w:rsidR="004C3A19" w:rsidRPr="00082299" w:rsidTr="00697928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12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Погрузо-разгрузочные работы при автомобильных перевозках: Погрузка грунта растительного слоя (земля, перегной)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 т груза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6,636</w:t>
            </w:r>
          </w:p>
        </w:tc>
      </w:tr>
      <w:tr w:rsidR="004C3A19" w:rsidRPr="00082299" w:rsidTr="00697928">
        <w:trPr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13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Перевозка грузов автомобилями-самосвалами грузоподъемностью 10 т работающих вне карьера на расстояние: I класс груза до 6 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 т груза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6,636</w:t>
            </w:r>
          </w:p>
        </w:tc>
      </w:tr>
      <w:tr w:rsidR="004C3A19" w:rsidRPr="00082299" w:rsidTr="00697928">
        <w:trPr>
          <w:trHeight w:val="285"/>
        </w:trPr>
        <w:tc>
          <w:tcPr>
            <w:tcW w:w="107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b/>
                <w:bCs/>
                <w:sz w:val="24"/>
              </w:rPr>
            </w:pPr>
            <w:r w:rsidRPr="00082299">
              <w:rPr>
                <w:b/>
                <w:bCs/>
                <w:sz w:val="24"/>
              </w:rPr>
              <w:t>Раздел 2. Устройство пандусов</w:t>
            </w:r>
          </w:p>
          <w:p w:rsidR="004C3A19" w:rsidRPr="00082299" w:rsidRDefault="004C3A19" w:rsidP="00697928">
            <w:pPr>
              <w:rPr>
                <w:b/>
                <w:bCs/>
                <w:sz w:val="24"/>
              </w:rPr>
            </w:pPr>
          </w:p>
        </w:tc>
      </w:tr>
      <w:tr w:rsidR="004C3A19" w:rsidRPr="00082299" w:rsidTr="00697928">
        <w:trPr>
          <w:trHeight w:val="293"/>
        </w:trPr>
        <w:tc>
          <w:tcPr>
            <w:tcW w:w="107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Пандус №1</w:t>
            </w:r>
          </w:p>
          <w:p w:rsidR="004C3A19" w:rsidRPr="00082299" w:rsidRDefault="004C3A19" w:rsidP="00697928">
            <w:pPr>
              <w:rPr>
                <w:sz w:val="24"/>
              </w:rPr>
            </w:pPr>
          </w:p>
        </w:tc>
      </w:tr>
      <w:tr w:rsidR="004C3A19" w:rsidRPr="00082299" w:rsidTr="00697928">
        <w:trPr>
          <w:trHeight w:val="8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lastRenderedPageBreak/>
              <w:t>14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Копание ям вручную без креплений для стоек и столбов: без откосов глубиной до 0,7 м, группа  грунтов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м3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0,0113</w:t>
            </w:r>
          </w:p>
        </w:tc>
      </w:tr>
      <w:tr w:rsidR="004C3A19" w:rsidRPr="00082299" w:rsidTr="00697928">
        <w:trPr>
          <w:trHeight w:val="8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15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м3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0,007</w:t>
            </w:r>
          </w:p>
        </w:tc>
      </w:tr>
      <w:tr w:rsidR="004C3A19" w:rsidRPr="00082299" w:rsidTr="00697928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16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Устройство фундаментов-столбов: бетонных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м3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0,0113</w:t>
            </w:r>
          </w:p>
        </w:tc>
      </w:tr>
      <w:tr w:rsidR="004C3A19" w:rsidRPr="00082299" w:rsidTr="00697928">
        <w:trPr>
          <w:trHeight w:val="26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17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 xml:space="preserve">Армирование подстилающих слоев и </w:t>
            </w:r>
            <w:proofErr w:type="spellStart"/>
            <w:r w:rsidRPr="00082299">
              <w:rPr>
                <w:sz w:val="24"/>
              </w:rPr>
              <w:t>набетонок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т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0,039</w:t>
            </w:r>
          </w:p>
        </w:tc>
      </w:tr>
      <w:tr w:rsidR="004C3A19" w:rsidRPr="00082299" w:rsidTr="00697928">
        <w:trPr>
          <w:trHeight w:val="5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Установка закладных деталей весом: до 4 кг/Зд-1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т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0,0376</w:t>
            </w:r>
          </w:p>
        </w:tc>
      </w:tr>
      <w:tr w:rsidR="004C3A19" w:rsidRPr="00082299" w:rsidTr="00697928">
        <w:trPr>
          <w:trHeight w:val="3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Установка закладных деталей весом: до 20 кг/ Зд-2, Зд-3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т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0,0255</w:t>
            </w:r>
          </w:p>
        </w:tc>
      </w:tr>
      <w:tr w:rsidR="004C3A19" w:rsidRPr="00082299" w:rsidTr="00697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Монтаж площадок с настилом и ограждением из листовой, рифленой, просечной и круглой стали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т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1,9949</w:t>
            </w:r>
          </w:p>
        </w:tc>
      </w:tr>
      <w:tr w:rsidR="004C3A19" w:rsidRPr="00082299" w:rsidTr="00697928">
        <w:trPr>
          <w:trHeight w:val="236"/>
        </w:trPr>
        <w:tc>
          <w:tcPr>
            <w:tcW w:w="107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Пандус №2</w:t>
            </w:r>
          </w:p>
        </w:tc>
      </w:tr>
      <w:tr w:rsidR="004C3A19" w:rsidRPr="00082299" w:rsidTr="00697928">
        <w:trPr>
          <w:trHeight w:val="6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м3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0,007</w:t>
            </w:r>
          </w:p>
        </w:tc>
      </w:tr>
      <w:tr w:rsidR="004C3A19" w:rsidRPr="00082299" w:rsidTr="00697928">
        <w:trPr>
          <w:trHeight w:val="266"/>
        </w:trPr>
        <w:tc>
          <w:tcPr>
            <w:tcW w:w="107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b/>
                <w:bCs/>
                <w:sz w:val="24"/>
              </w:rPr>
            </w:pPr>
            <w:r w:rsidRPr="00082299">
              <w:rPr>
                <w:b/>
                <w:bCs/>
                <w:sz w:val="24"/>
              </w:rPr>
              <w:t>Раздел 3. Ремонт</w:t>
            </w:r>
          </w:p>
        </w:tc>
      </w:tr>
      <w:tr w:rsidR="004C3A19" w:rsidRPr="00082299" w:rsidTr="00697928">
        <w:trPr>
          <w:trHeight w:val="250"/>
        </w:trPr>
        <w:tc>
          <w:tcPr>
            <w:tcW w:w="107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Крыльцо</w:t>
            </w:r>
          </w:p>
          <w:p w:rsidR="004C3A19" w:rsidRPr="00082299" w:rsidRDefault="004C3A19" w:rsidP="00697928">
            <w:pPr>
              <w:jc w:val="right"/>
              <w:rPr>
                <w:sz w:val="24"/>
              </w:rPr>
            </w:pPr>
          </w:p>
        </w:tc>
      </w:tr>
      <w:tr w:rsidR="004C3A19" w:rsidRPr="00082299" w:rsidTr="00697928">
        <w:trPr>
          <w:trHeight w:val="41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Устройство подливки толщиной 20 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0,13</w:t>
            </w:r>
          </w:p>
        </w:tc>
      </w:tr>
      <w:tr w:rsidR="004C3A19" w:rsidRPr="00082299" w:rsidTr="00697928">
        <w:trPr>
          <w:trHeight w:val="5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На каждые 10 мм изменения толщины добавлять или исключать к расценке 06-01-013-01/ до 100 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0,13</w:t>
            </w:r>
          </w:p>
        </w:tc>
      </w:tr>
      <w:tr w:rsidR="004C3A19" w:rsidRPr="00082299" w:rsidTr="00697928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 xml:space="preserve">Армирование подстилающих слоев и </w:t>
            </w:r>
            <w:proofErr w:type="spellStart"/>
            <w:r w:rsidRPr="00082299">
              <w:rPr>
                <w:sz w:val="24"/>
              </w:rPr>
              <w:t>набетонок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т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0,0235</w:t>
            </w:r>
          </w:p>
        </w:tc>
      </w:tr>
      <w:tr w:rsidR="004C3A19" w:rsidRPr="00082299" w:rsidTr="00697928">
        <w:trPr>
          <w:trHeight w:val="347"/>
        </w:trPr>
        <w:tc>
          <w:tcPr>
            <w:tcW w:w="107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Площадки основной и вспомогательной входной группы</w:t>
            </w:r>
          </w:p>
        </w:tc>
      </w:tr>
      <w:tr w:rsidR="004C3A19" w:rsidRPr="00082299" w:rsidTr="00697928">
        <w:trPr>
          <w:trHeight w:val="3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Устройство подливки толщиной 20 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0,1583</w:t>
            </w:r>
          </w:p>
        </w:tc>
      </w:tr>
      <w:tr w:rsidR="004C3A19" w:rsidRPr="00082299" w:rsidTr="00697928">
        <w:trPr>
          <w:trHeight w:val="5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На каждые 10 мм изменения толщины добавлять или исключать к расценке 06-01-013-01/ до 6 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0,1583</w:t>
            </w:r>
          </w:p>
        </w:tc>
      </w:tr>
      <w:tr w:rsidR="004C3A19" w:rsidRPr="00082299" w:rsidTr="00697928">
        <w:trPr>
          <w:trHeight w:val="37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 xml:space="preserve">Армирование подстилающих слоев и </w:t>
            </w:r>
            <w:proofErr w:type="spellStart"/>
            <w:r w:rsidRPr="00082299">
              <w:rPr>
                <w:sz w:val="24"/>
              </w:rPr>
              <w:t>набетонок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т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0,0182</w:t>
            </w:r>
          </w:p>
        </w:tc>
      </w:tr>
      <w:tr w:rsidR="004C3A19" w:rsidRPr="00082299" w:rsidTr="00697928">
        <w:trPr>
          <w:trHeight w:val="535"/>
        </w:trPr>
        <w:tc>
          <w:tcPr>
            <w:tcW w:w="107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b/>
                <w:bCs/>
                <w:sz w:val="24"/>
              </w:rPr>
            </w:pPr>
            <w:r w:rsidRPr="00082299">
              <w:rPr>
                <w:b/>
                <w:bCs/>
                <w:sz w:val="24"/>
              </w:rPr>
              <w:t>Раздел 4. Устройство ограждений</w:t>
            </w:r>
          </w:p>
        </w:tc>
      </w:tr>
      <w:tr w:rsidR="004C3A19" w:rsidRPr="00082299" w:rsidTr="00697928">
        <w:trPr>
          <w:trHeight w:val="5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Монтаж лестниц прямолинейных и криволинейных, пожарных с ограждением/ Ограждение О</w:t>
            </w:r>
            <w:proofErr w:type="gramStart"/>
            <w:r w:rsidRPr="00082299">
              <w:rPr>
                <w:sz w:val="24"/>
              </w:rPr>
              <w:t>1</w:t>
            </w:r>
            <w:proofErr w:type="gramEnd"/>
            <w:r w:rsidRPr="00082299">
              <w:rPr>
                <w:sz w:val="24"/>
              </w:rPr>
              <w:t xml:space="preserve"> - О15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т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0,8486</w:t>
            </w:r>
          </w:p>
        </w:tc>
      </w:tr>
      <w:tr w:rsidR="004C3A19" w:rsidRPr="00082299" w:rsidTr="00697928">
        <w:trPr>
          <w:trHeight w:val="413"/>
        </w:trPr>
        <w:tc>
          <w:tcPr>
            <w:tcW w:w="107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b/>
                <w:bCs/>
                <w:sz w:val="24"/>
              </w:rPr>
            </w:pPr>
            <w:r w:rsidRPr="00082299">
              <w:rPr>
                <w:b/>
                <w:bCs/>
                <w:sz w:val="24"/>
              </w:rPr>
              <w:t>Раздел 5. Отделочные работы</w:t>
            </w:r>
          </w:p>
        </w:tc>
      </w:tr>
      <w:tr w:rsidR="004C3A19" w:rsidRPr="00082299" w:rsidTr="00697928">
        <w:trPr>
          <w:trHeight w:val="415"/>
        </w:trPr>
        <w:tc>
          <w:tcPr>
            <w:tcW w:w="107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Покрытие маршей и промежуточных площадок пандуса</w:t>
            </w:r>
          </w:p>
          <w:p w:rsidR="004C3A19" w:rsidRPr="00082299" w:rsidRDefault="004C3A19" w:rsidP="00697928">
            <w:pPr>
              <w:jc w:val="right"/>
              <w:rPr>
                <w:sz w:val="24"/>
              </w:rPr>
            </w:pPr>
          </w:p>
        </w:tc>
      </w:tr>
      <w:tr w:rsidR="004C3A19" w:rsidRPr="00082299" w:rsidTr="00697928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 xml:space="preserve">Устройство покрытий: из </w:t>
            </w:r>
            <w:proofErr w:type="spellStart"/>
            <w:r w:rsidRPr="00082299">
              <w:rPr>
                <w:sz w:val="24"/>
              </w:rPr>
              <w:t>релина</w:t>
            </w:r>
            <w:proofErr w:type="spellEnd"/>
            <w:r w:rsidRPr="00082299">
              <w:rPr>
                <w:sz w:val="24"/>
              </w:rPr>
              <w:t xml:space="preserve"> на клее "</w:t>
            </w:r>
            <w:proofErr w:type="spellStart"/>
            <w:r w:rsidRPr="00082299">
              <w:rPr>
                <w:sz w:val="24"/>
              </w:rPr>
              <w:t>Бустилат</w:t>
            </w:r>
            <w:proofErr w:type="spellEnd"/>
            <w:r w:rsidRPr="00082299">
              <w:rPr>
                <w:sz w:val="24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0,3539</w:t>
            </w:r>
          </w:p>
        </w:tc>
      </w:tr>
      <w:tr w:rsidR="004C3A19" w:rsidRPr="00082299" w:rsidTr="00697928">
        <w:trPr>
          <w:trHeight w:val="36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Ограждение крыльца и пандуса</w:t>
            </w:r>
          </w:p>
          <w:p w:rsidR="004C3A19" w:rsidRPr="00082299" w:rsidRDefault="004C3A19" w:rsidP="00697928">
            <w:pPr>
              <w:jc w:val="center"/>
              <w:rPr>
                <w:sz w:val="24"/>
              </w:rPr>
            </w:pPr>
          </w:p>
        </w:tc>
      </w:tr>
      <w:tr w:rsidR="004C3A19" w:rsidRPr="00082299" w:rsidTr="00697928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Окраска по металлу за 1 раз металлическим порошком решеток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0,4034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Искусственная сушка лакокрасочных покрытий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0,4034</w:t>
            </w:r>
          </w:p>
        </w:tc>
      </w:tr>
      <w:tr w:rsidR="004C3A19" w:rsidRPr="00082299" w:rsidTr="00697928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Боковые поверхности бетонной части пандуса и крыльца</w:t>
            </w:r>
          </w:p>
          <w:p w:rsidR="004C3A19" w:rsidRPr="00082299" w:rsidRDefault="004C3A19" w:rsidP="00697928">
            <w:pPr>
              <w:jc w:val="right"/>
              <w:rPr>
                <w:sz w:val="24"/>
              </w:rPr>
            </w:pP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Покрытие поверхностей грунтовкой глубокого проникновения: за 2 раза стен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0,1024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Устройство боковой обмазочной изоляции стен, фундаментов ручным способом из сухих смесей толщиной слоя 3 мм, усиленной армирующей сеткой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0,1024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Наружная облицовка по бетонной поверхности керамическими отдельными плитками: на цементном растворе стен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0,1024</w:t>
            </w:r>
          </w:p>
        </w:tc>
      </w:tr>
      <w:tr w:rsidR="004C3A19" w:rsidRPr="00082299" w:rsidTr="00697928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Металлические конструкции пандуса</w:t>
            </w:r>
          </w:p>
          <w:p w:rsidR="004C3A19" w:rsidRPr="00082299" w:rsidRDefault="004C3A19" w:rsidP="00697928">
            <w:pPr>
              <w:rPr>
                <w:b/>
                <w:sz w:val="24"/>
              </w:rPr>
            </w:pP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proofErr w:type="spellStart"/>
            <w:r w:rsidRPr="00082299">
              <w:rPr>
                <w:sz w:val="24"/>
              </w:rPr>
              <w:t>Огрунтовка</w:t>
            </w:r>
            <w:proofErr w:type="spellEnd"/>
            <w:r w:rsidRPr="00082299">
              <w:rPr>
                <w:sz w:val="24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0,632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 xml:space="preserve">Окраска металлических </w:t>
            </w:r>
            <w:proofErr w:type="spellStart"/>
            <w:r w:rsidRPr="00082299">
              <w:rPr>
                <w:sz w:val="24"/>
              </w:rPr>
              <w:t>огрунтованных</w:t>
            </w:r>
            <w:proofErr w:type="spellEnd"/>
            <w:r w:rsidRPr="00082299">
              <w:rPr>
                <w:sz w:val="24"/>
              </w:rPr>
              <w:t xml:space="preserve"> поверхностей: эмалью ПФ-115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0,632</w:t>
            </w:r>
          </w:p>
        </w:tc>
      </w:tr>
      <w:tr w:rsidR="004C3A19" w:rsidRPr="00082299" w:rsidTr="00697928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Покрытие ступеней, площадки основной и вспомогательной входной группы</w:t>
            </w:r>
          </w:p>
          <w:p w:rsidR="004C3A19" w:rsidRPr="00082299" w:rsidRDefault="004C3A19" w:rsidP="00697928">
            <w:pPr>
              <w:jc w:val="right"/>
              <w:rPr>
                <w:sz w:val="24"/>
              </w:rPr>
            </w:pP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Покрытие поверхностей грунтовкой глубокого проникновения: за 2 раза стен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0,1688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Устройство боковой обмазочной изоляции стен, фундаментов ручным способом из сухих смесей толщиной слоя 3 мм, усиленной армирующей сеткой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0,1688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 xml:space="preserve">Облицовка ступеней </w:t>
            </w:r>
            <w:proofErr w:type="spellStart"/>
            <w:r w:rsidRPr="00082299">
              <w:rPr>
                <w:sz w:val="24"/>
              </w:rPr>
              <w:t>керамогранитными</w:t>
            </w:r>
            <w:proofErr w:type="spellEnd"/>
            <w:r w:rsidRPr="00082299">
              <w:rPr>
                <w:sz w:val="24"/>
              </w:rPr>
              <w:t xml:space="preserve"> плитками толщиной до 15 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0,1688</w:t>
            </w:r>
          </w:p>
        </w:tc>
      </w:tr>
      <w:tr w:rsidR="004C3A19" w:rsidRPr="00082299" w:rsidTr="00697928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Оштукатуривание стен</w:t>
            </w:r>
          </w:p>
          <w:p w:rsidR="004C3A19" w:rsidRPr="00082299" w:rsidRDefault="004C3A19" w:rsidP="00697928">
            <w:pPr>
              <w:rPr>
                <w:sz w:val="24"/>
              </w:rPr>
            </w:pP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Грунтование водно-дисперсионной грунтовкой "</w:t>
            </w:r>
            <w:proofErr w:type="spellStart"/>
            <w:r w:rsidRPr="00082299">
              <w:rPr>
                <w:sz w:val="24"/>
              </w:rPr>
              <w:t>Нортекс-Грунт</w:t>
            </w:r>
            <w:proofErr w:type="spellEnd"/>
            <w:r w:rsidRPr="00082299">
              <w:rPr>
                <w:sz w:val="24"/>
              </w:rPr>
              <w:t>" поверхностей: пористых (камень, кирпич, бетон и т.д.)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0,172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Штукатурка поверхностей внутри здания цементно-известковым или цементным раствором по камню и бетону: улучшенная стен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0,172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Сплошное выравнивание внутренних поверхностей (однослойное оштукатуривание) из сухих растворных смесей толщиной до 10 мм: стен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0,172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Окраска водно-дисперсионными акриловыми составами улучшенная: по штукатурке стен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0,172</w:t>
            </w:r>
          </w:p>
        </w:tc>
      </w:tr>
      <w:tr w:rsidR="004C3A19" w:rsidRPr="00082299" w:rsidTr="00697928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Покрытие подпорной стенки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Покрытие поверхностей грунтовкой глубокого проникновения: за 2 раза стен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0,239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Устройство боковой обмазочной изоляции стен, фундаментов ручным способом из сухих смесей толщиной слоя 3 мм, усиленной армирующей сеткой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0,239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Наружная облицовка по бетонной поверхности керамическими отдельными плитками: на цементном растворе стен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0,239</w:t>
            </w:r>
          </w:p>
        </w:tc>
      </w:tr>
      <w:tr w:rsidR="004C3A19" w:rsidRPr="00082299" w:rsidTr="00697928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rPr>
                <w:b/>
                <w:bCs/>
                <w:sz w:val="24"/>
              </w:rPr>
            </w:pPr>
            <w:r w:rsidRPr="00082299">
              <w:rPr>
                <w:b/>
                <w:bCs/>
                <w:sz w:val="24"/>
              </w:rPr>
              <w:t>Раздел 6. Дверные проёмы</w:t>
            </w:r>
          </w:p>
          <w:p w:rsidR="004C3A19" w:rsidRPr="00082299" w:rsidRDefault="004C3A19" w:rsidP="00697928">
            <w:pPr>
              <w:jc w:val="right"/>
              <w:rPr>
                <w:sz w:val="24"/>
              </w:rPr>
            </w:pP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Монтаж навесных панелей фасадов из герметичных стеклопакетов в пластиковой или алюминиевой обвязке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0,11926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 xml:space="preserve">Установка ворот с коробками стальными, с раздвижными или распахивающимися </w:t>
            </w:r>
            <w:proofErr w:type="spellStart"/>
            <w:r w:rsidRPr="00082299">
              <w:rPr>
                <w:sz w:val="24"/>
              </w:rPr>
              <w:t>неутепленными</w:t>
            </w:r>
            <w:proofErr w:type="spellEnd"/>
            <w:r w:rsidRPr="00082299">
              <w:rPr>
                <w:sz w:val="24"/>
              </w:rPr>
              <w:t xml:space="preserve"> полотнами и калитками  /прим/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0,0704</w:t>
            </w:r>
          </w:p>
        </w:tc>
      </w:tr>
      <w:tr w:rsidR="004C3A19" w:rsidRPr="00082299" w:rsidTr="00697928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rPr>
                <w:b/>
                <w:sz w:val="24"/>
              </w:rPr>
            </w:pPr>
            <w:r w:rsidRPr="00082299">
              <w:rPr>
                <w:b/>
                <w:sz w:val="24"/>
              </w:rPr>
              <w:t xml:space="preserve">                                                           Отопление и вентиляция</w:t>
            </w:r>
          </w:p>
        </w:tc>
      </w:tr>
      <w:tr w:rsidR="004C3A19" w:rsidRPr="00082299" w:rsidTr="00697928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rPr>
                <w:b/>
                <w:bCs/>
                <w:sz w:val="24"/>
              </w:rPr>
            </w:pPr>
            <w:r w:rsidRPr="00082299">
              <w:rPr>
                <w:b/>
                <w:bCs/>
                <w:sz w:val="24"/>
              </w:rPr>
              <w:t xml:space="preserve">Раздел 1. </w:t>
            </w:r>
          </w:p>
          <w:p w:rsidR="004C3A19" w:rsidRPr="00082299" w:rsidRDefault="004C3A19" w:rsidP="00697928">
            <w:pPr>
              <w:jc w:val="right"/>
              <w:rPr>
                <w:sz w:val="24"/>
              </w:rPr>
            </w:pP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Установка агрегатов воздушно-отопительных массой: до 0,25 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proofErr w:type="spellStart"/>
            <w:r w:rsidRPr="00082299">
              <w:rPr>
                <w:sz w:val="24"/>
              </w:rPr>
              <w:t>шт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1</w:t>
            </w:r>
          </w:p>
        </w:tc>
      </w:tr>
      <w:tr w:rsidR="004C3A19" w:rsidRPr="00082299" w:rsidTr="00697928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</w:p>
          <w:p w:rsidR="004C3A19" w:rsidRPr="00082299" w:rsidRDefault="004C3A19" w:rsidP="00697928">
            <w:pPr>
              <w:jc w:val="center"/>
              <w:rPr>
                <w:b/>
                <w:sz w:val="24"/>
              </w:rPr>
            </w:pPr>
            <w:r w:rsidRPr="00082299">
              <w:rPr>
                <w:b/>
                <w:sz w:val="24"/>
              </w:rPr>
              <w:t>Электрооборудование</w:t>
            </w:r>
          </w:p>
        </w:tc>
      </w:tr>
      <w:tr w:rsidR="004C3A19" w:rsidRPr="00082299" w:rsidTr="00697928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rPr>
                <w:b/>
                <w:bCs/>
                <w:sz w:val="24"/>
              </w:rPr>
            </w:pPr>
            <w:r w:rsidRPr="00082299">
              <w:rPr>
                <w:b/>
                <w:bCs/>
                <w:sz w:val="24"/>
              </w:rPr>
              <w:t>Раздел 1. Распределительные устройства, щиты, электрооборудование</w:t>
            </w:r>
          </w:p>
          <w:p w:rsidR="004C3A19" w:rsidRPr="00082299" w:rsidRDefault="004C3A19" w:rsidP="00697928">
            <w:pPr>
              <w:jc w:val="right"/>
              <w:rPr>
                <w:sz w:val="24"/>
              </w:rPr>
            </w:pP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 xml:space="preserve">Автомат одно-, двух-, </w:t>
            </w:r>
            <w:proofErr w:type="spellStart"/>
            <w:r w:rsidRPr="00082299">
              <w:rPr>
                <w:sz w:val="24"/>
              </w:rPr>
              <w:t>трехполюсный</w:t>
            </w:r>
            <w:proofErr w:type="spellEnd"/>
            <w:r w:rsidRPr="00082299">
              <w:rPr>
                <w:sz w:val="24"/>
              </w:rPr>
              <w:t>, устанавливаемый на конструкции: на стене или колонне, на ток до 100</w:t>
            </w:r>
            <w:proofErr w:type="gramStart"/>
            <w:r w:rsidRPr="00082299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proofErr w:type="spellStart"/>
            <w:r w:rsidRPr="00082299">
              <w:rPr>
                <w:sz w:val="24"/>
              </w:rPr>
              <w:t>шт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1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proofErr w:type="spellStart"/>
            <w:r w:rsidRPr="00082299">
              <w:rPr>
                <w:sz w:val="24"/>
              </w:rPr>
              <w:t>шт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1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5</w:t>
            </w:r>
            <w:r w:rsidR="00B04D08">
              <w:rPr>
                <w:sz w:val="24"/>
              </w:rPr>
              <w:t>2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 xml:space="preserve">Автомат одно-, двух-, </w:t>
            </w:r>
            <w:proofErr w:type="spellStart"/>
            <w:r w:rsidRPr="00082299">
              <w:rPr>
                <w:sz w:val="24"/>
              </w:rPr>
              <w:t>трехполюсный</w:t>
            </w:r>
            <w:proofErr w:type="spellEnd"/>
            <w:r w:rsidRPr="00082299">
              <w:rPr>
                <w:sz w:val="24"/>
              </w:rPr>
              <w:t>, устанавливаемый на конструкции: на стене или колонне, на ток до 25</w:t>
            </w:r>
            <w:proofErr w:type="gramStart"/>
            <w:r w:rsidRPr="00082299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proofErr w:type="spellStart"/>
            <w:r w:rsidRPr="00082299">
              <w:rPr>
                <w:sz w:val="24"/>
              </w:rPr>
              <w:t>шт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4</w:t>
            </w:r>
          </w:p>
        </w:tc>
      </w:tr>
      <w:tr w:rsidR="004C3A19" w:rsidRPr="00082299" w:rsidTr="00697928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rPr>
                <w:b/>
                <w:bCs/>
                <w:sz w:val="24"/>
              </w:rPr>
            </w:pPr>
            <w:r w:rsidRPr="00082299">
              <w:rPr>
                <w:b/>
                <w:bCs/>
                <w:sz w:val="24"/>
              </w:rPr>
              <w:t>Раздел 2. Кабельная продукция</w:t>
            </w:r>
          </w:p>
          <w:p w:rsidR="004C3A19" w:rsidRPr="00082299" w:rsidRDefault="004C3A19" w:rsidP="00697928">
            <w:pPr>
              <w:rPr>
                <w:sz w:val="24"/>
              </w:rPr>
            </w:pP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35 мм</w:t>
            </w:r>
            <w:proofErr w:type="gramStart"/>
            <w:r w:rsidRPr="00082299">
              <w:rPr>
                <w:sz w:val="24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0,4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16 мм</w:t>
            </w:r>
            <w:proofErr w:type="gramStart"/>
            <w:r w:rsidRPr="00082299">
              <w:rPr>
                <w:sz w:val="24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0,48</w:t>
            </w:r>
          </w:p>
        </w:tc>
      </w:tr>
      <w:tr w:rsidR="004C3A19" w:rsidRPr="00082299" w:rsidTr="00697928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rPr>
                <w:b/>
                <w:bCs/>
                <w:sz w:val="24"/>
              </w:rPr>
            </w:pPr>
            <w:r w:rsidRPr="00082299">
              <w:rPr>
                <w:b/>
                <w:bCs/>
                <w:sz w:val="24"/>
              </w:rPr>
              <w:t>Раздел 3. Прочее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Прокладка труб гофрированных ПВХ для защиты проводов и кабелей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0,88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Трос продольно-несущий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км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0,019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 xml:space="preserve">Коробка </w:t>
            </w:r>
            <w:proofErr w:type="spellStart"/>
            <w:r w:rsidRPr="00082299">
              <w:rPr>
                <w:sz w:val="24"/>
              </w:rPr>
              <w:t>ответвительная</w:t>
            </w:r>
            <w:proofErr w:type="spellEnd"/>
            <w:r w:rsidRPr="00082299">
              <w:rPr>
                <w:sz w:val="24"/>
              </w:rPr>
              <w:t xml:space="preserve"> на стене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proofErr w:type="spellStart"/>
            <w:r w:rsidRPr="00082299">
              <w:rPr>
                <w:sz w:val="24"/>
              </w:rPr>
              <w:t>шт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3</w:t>
            </w:r>
          </w:p>
        </w:tc>
      </w:tr>
      <w:tr w:rsidR="004C3A19" w:rsidRPr="00082299" w:rsidTr="00697928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b/>
                <w:sz w:val="24"/>
              </w:rPr>
            </w:pPr>
            <w:r w:rsidRPr="00082299">
              <w:rPr>
                <w:b/>
                <w:sz w:val="24"/>
              </w:rPr>
              <w:t>Благоустройство территории</w:t>
            </w:r>
          </w:p>
        </w:tc>
      </w:tr>
      <w:tr w:rsidR="004C3A19" w:rsidRPr="00082299" w:rsidTr="00697928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rPr>
                <w:b/>
                <w:bCs/>
                <w:sz w:val="24"/>
              </w:rPr>
            </w:pPr>
            <w:r w:rsidRPr="00082299">
              <w:rPr>
                <w:b/>
                <w:bCs/>
                <w:sz w:val="24"/>
              </w:rPr>
              <w:t>Раздел 1. Подготовительные работы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Корчевка кустарника и мелколесья в грунтах естественного залегания корчевателями-собирателями на тракторе мощностью: 79 кВт (108 л.с.), кустарник и мелколесье редкие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га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0,01</w:t>
            </w:r>
          </w:p>
        </w:tc>
      </w:tr>
      <w:tr w:rsidR="004C3A19" w:rsidRPr="00082299" w:rsidTr="00697928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rPr>
                <w:b/>
                <w:bCs/>
                <w:sz w:val="24"/>
              </w:rPr>
            </w:pPr>
            <w:r w:rsidRPr="00082299">
              <w:rPr>
                <w:b/>
                <w:bCs/>
                <w:sz w:val="24"/>
              </w:rPr>
              <w:t>Раздел 2. Проезды, тротуары, дорожки и площадки</w:t>
            </w:r>
          </w:p>
        </w:tc>
      </w:tr>
      <w:tr w:rsidR="004C3A19" w:rsidRPr="00082299" w:rsidTr="00697928">
        <w:trPr>
          <w:trHeight w:val="294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Проезд с бордюром. Тип покрытия 1, S=45,2 м2</w:t>
            </w:r>
          </w:p>
          <w:p w:rsidR="004C3A19" w:rsidRPr="00082299" w:rsidRDefault="004C3A19" w:rsidP="00697928">
            <w:pPr>
              <w:jc w:val="right"/>
              <w:rPr>
                <w:sz w:val="24"/>
              </w:rPr>
            </w:pP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0,0994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Устройство покрытия толщиной 4 см из горячих асфальтобетонных смесей плотных крупнозернистых типа АБ, плотность каменных материалов: 2,5-2,9 т/м3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0,0452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На каждые 0,5 см изменения толщины покрытия добавлять или исключать: к расценке 27-06-020-03/ до 6 см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0,0452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6</w:t>
            </w:r>
            <w:r w:rsidR="00B04D08">
              <w:rPr>
                <w:sz w:val="24"/>
              </w:rPr>
              <w:t>2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0,0452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Разогревание битума в котлах емкостью 400 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т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0,0013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0,15</w:t>
            </w:r>
          </w:p>
        </w:tc>
      </w:tr>
      <w:tr w:rsidR="004C3A19" w:rsidRPr="00082299" w:rsidTr="00697928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Тротуар с бордюром. Тип покрытия 2, S=86 м2</w:t>
            </w:r>
          </w:p>
          <w:p w:rsidR="004C3A19" w:rsidRPr="00082299" w:rsidRDefault="004C3A19" w:rsidP="00697928">
            <w:pPr>
              <w:jc w:val="right"/>
              <w:rPr>
                <w:sz w:val="24"/>
              </w:rPr>
            </w:pP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0,0559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082299">
              <w:rPr>
                <w:sz w:val="24"/>
              </w:rPr>
              <w:t>2</w:t>
            </w:r>
            <w:proofErr w:type="gramEnd"/>
            <w:r w:rsidRPr="00082299">
              <w:rPr>
                <w:sz w:val="24"/>
              </w:rPr>
              <w:t>: 40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 м2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8,6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0,84</w:t>
            </w:r>
          </w:p>
        </w:tc>
      </w:tr>
      <w:tr w:rsidR="004C3A19" w:rsidRPr="00082299" w:rsidTr="00697928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proofErr w:type="spellStart"/>
            <w:r w:rsidRPr="00082299">
              <w:rPr>
                <w:sz w:val="24"/>
              </w:rPr>
              <w:t>Отмостка</w:t>
            </w:r>
            <w:proofErr w:type="spellEnd"/>
            <w:r w:rsidRPr="00082299">
              <w:rPr>
                <w:sz w:val="24"/>
              </w:rPr>
              <w:t>. Тип покрытия 3, S=48 м2</w:t>
            </w:r>
          </w:p>
          <w:p w:rsidR="004C3A19" w:rsidRPr="00082299" w:rsidRDefault="004C3A19" w:rsidP="00697928">
            <w:pPr>
              <w:jc w:val="right"/>
              <w:rPr>
                <w:sz w:val="24"/>
              </w:rPr>
            </w:pP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Устройство подстилающих слоев: гравийных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м3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4,8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 xml:space="preserve">Устройство бетонной подготовки/ </w:t>
            </w:r>
            <w:proofErr w:type="spellStart"/>
            <w:r w:rsidRPr="00082299">
              <w:rPr>
                <w:sz w:val="24"/>
              </w:rPr>
              <w:t>Отмостка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100 м3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0,048</w:t>
            </w: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Устройство подстилающих слоев: гравийных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м3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4,8</w:t>
            </w:r>
          </w:p>
        </w:tc>
      </w:tr>
      <w:tr w:rsidR="004C3A19" w:rsidRPr="00082299" w:rsidTr="00697928">
        <w:trPr>
          <w:trHeight w:val="3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b/>
                <w:bCs/>
                <w:sz w:val="24"/>
              </w:rPr>
            </w:pPr>
            <w:r w:rsidRPr="00082299">
              <w:rPr>
                <w:b/>
                <w:bCs/>
                <w:sz w:val="24"/>
              </w:rPr>
              <w:lastRenderedPageBreak/>
              <w:t>Раздел 3. Малые архитектурные формы и переносные изделия</w:t>
            </w:r>
          </w:p>
          <w:p w:rsidR="004C3A19" w:rsidRPr="00082299" w:rsidRDefault="004C3A19" w:rsidP="00697928">
            <w:pPr>
              <w:jc w:val="right"/>
              <w:rPr>
                <w:sz w:val="24"/>
              </w:rPr>
            </w:pPr>
          </w:p>
        </w:tc>
      </w:tr>
      <w:tr w:rsidR="004C3A19" w:rsidRPr="00082299" w:rsidTr="0069792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B04D08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Погрузо-разгрузочные работы при автомобильных перевозках: Разгрузка металлических конструкций массой до 1 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1 т груза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0,2806</w:t>
            </w:r>
          </w:p>
        </w:tc>
      </w:tr>
      <w:tr w:rsidR="004C3A19" w:rsidRPr="00082299" w:rsidTr="00697928">
        <w:trPr>
          <w:gridBefore w:val="2"/>
          <w:gridAfter w:val="1"/>
          <w:wBefore w:w="993" w:type="dxa"/>
          <w:wAfter w:w="259" w:type="dxa"/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C3A19" w:rsidRPr="00082299" w:rsidRDefault="004C3A19" w:rsidP="00697928">
            <w:pPr>
              <w:rPr>
                <w:rFonts w:eastAsiaTheme="minorEastAsia"/>
                <w:sz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C3A19" w:rsidRPr="00082299" w:rsidRDefault="004C3A19" w:rsidP="00697928">
            <w:pPr>
              <w:rPr>
                <w:rFonts w:eastAsiaTheme="minorEastAsia"/>
                <w:sz w:val="24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A19" w:rsidRPr="00082299" w:rsidRDefault="004C3A19" w:rsidP="00697928">
            <w:pPr>
              <w:jc w:val="center"/>
              <w:rPr>
                <w:b/>
                <w:bCs/>
                <w:sz w:val="24"/>
              </w:rPr>
            </w:pPr>
          </w:p>
          <w:p w:rsidR="004C3A19" w:rsidRPr="00082299" w:rsidRDefault="004C3A19" w:rsidP="00697928">
            <w:pPr>
              <w:jc w:val="center"/>
              <w:rPr>
                <w:b/>
                <w:bCs/>
                <w:sz w:val="24"/>
              </w:rPr>
            </w:pPr>
          </w:p>
          <w:p w:rsidR="004C3A19" w:rsidRPr="00082299" w:rsidRDefault="004C3A19" w:rsidP="00697928">
            <w:pPr>
              <w:jc w:val="center"/>
              <w:rPr>
                <w:b/>
                <w:bCs/>
                <w:sz w:val="24"/>
              </w:rPr>
            </w:pPr>
          </w:p>
          <w:p w:rsidR="004C3A19" w:rsidRPr="00082299" w:rsidRDefault="00621639" w:rsidP="0069792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Ведомость материалов</w:t>
            </w:r>
            <w:r w:rsidR="004C3A19" w:rsidRPr="00082299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C3A19" w:rsidRPr="00082299" w:rsidRDefault="004C3A19" w:rsidP="00697928">
            <w:pPr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C3A19" w:rsidRPr="00082299" w:rsidRDefault="004C3A19" w:rsidP="00697928">
            <w:pPr>
              <w:rPr>
                <w:rFonts w:eastAsiaTheme="minorEastAsia"/>
                <w:sz w:val="24"/>
              </w:rPr>
            </w:pPr>
          </w:p>
        </w:tc>
      </w:tr>
      <w:tr w:rsidR="004C3A19" w:rsidRPr="00082299" w:rsidTr="00697928">
        <w:trPr>
          <w:gridBefore w:val="2"/>
          <w:gridAfter w:val="1"/>
          <w:wBefore w:w="993" w:type="dxa"/>
          <w:wAfter w:w="259" w:type="dxa"/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A19" w:rsidRPr="00082299" w:rsidRDefault="004C3A19" w:rsidP="00697928">
            <w:pPr>
              <w:jc w:val="center"/>
              <w:rPr>
                <w:b/>
                <w:bCs/>
                <w:sz w:val="24"/>
              </w:rPr>
            </w:pPr>
            <w:r w:rsidRPr="00082299">
              <w:rPr>
                <w:b/>
                <w:bCs/>
                <w:sz w:val="24"/>
              </w:rPr>
              <w:t xml:space="preserve">№ </w:t>
            </w:r>
            <w:proofErr w:type="spellStart"/>
            <w:r w:rsidRPr="00082299">
              <w:rPr>
                <w:b/>
                <w:bCs/>
                <w:sz w:val="24"/>
              </w:rPr>
              <w:t>п</w:t>
            </w:r>
            <w:proofErr w:type="spellEnd"/>
            <w:r w:rsidRPr="00082299">
              <w:rPr>
                <w:b/>
                <w:bCs/>
                <w:sz w:val="24"/>
              </w:rPr>
              <w:t>/</w:t>
            </w:r>
            <w:proofErr w:type="spellStart"/>
            <w:r w:rsidRPr="00082299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19" w:rsidRPr="00082299" w:rsidRDefault="004C3A19" w:rsidP="00697928">
            <w:pPr>
              <w:jc w:val="center"/>
              <w:rPr>
                <w:b/>
                <w:bCs/>
                <w:sz w:val="24"/>
              </w:rPr>
            </w:pPr>
            <w:r w:rsidRPr="00082299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19" w:rsidRPr="00082299" w:rsidRDefault="004C3A19" w:rsidP="00697928">
            <w:pPr>
              <w:jc w:val="center"/>
              <w:rPr>
                <w:b/>
                <w:bCs/>
                <w:sz w:val="24"/>
              </w:rPr>
            </w:pPr>
            <w:r w:rsidRPr="00082299">
              <w:rPr>
                <w:b/>
                <w:bCs/>
                <w:sz w:val="24"/>
              </w:rPr>
              <w:t>Технические характеристики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19" w:rsidRPr="00082299" w:rsidRDefault="004C3A19" w:rsidP="00697928">
            <w:pPr>
              <w:jc w:val="center"/>
              <w:rPr>
                <w:b/>
                <w:bCs/>
                <w:sz w:val="24"/>
              </w:rPr>
            </w:pPr>
            <w:r w:rsidRPr="00082299">
              <w:rPr>
                <w:b/>
                <w:bCs/>
                <w:sz w:val="24"/>
              </w:rPr>
              <w:t xml:space="preserve">Ед. </w:t>
            </w:r>
            <w:proofErr w:type="spellStart"/>
            <w:r w:rsidRPr="00082299">
              <w:rPr>
                <w:b/>
                <w:bCs/>
                <w:sz w:val="24"/>
              </w:rPr>
              <w:t>изм</w:t>
            </w:r>
            <w:proofErr w:type="spellEnd"/>
            <w:r w:rsidRPr="00082299">
              <w:rPr>
                <w:b/>
                <w:bCs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19" w:rsidRPr="00082299" w:rsidRDefault="004C3A19" w:rsidP="00697928">
            <w:pPr>
              <w:jc w:val="center"/>
              <w:rPr>
                <w:b/>
                <w:bCs/>
                <w:sz w:val="24"/>
              </w:rPr>
            </w:pPr>
            <w:r w:rsidRPr="00082299">
              <w:rPr>
                <w:b/>
                <w:bCs/>
                <w:sz w:val="24"/>
              </w:rPr>
              <w:t>Кол.</w:t>
            </w:r>
          </w:p>
        </w:tc>
      </w:tr>
      <w:tr w:rsidR="004C3A19" w:rsidRPr="00082299" w:rsidTr="00697928">
        <w:trPr>
          <w:gridBefore w:val="2"/>
          <w:gridAfter w:val="1"/>
          <w:wBefore w:w="993" w:type="dxa"/>
          <w:wAfter w:w="259" w:type="dxa"/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A19" w:rsidRPr="00082299" w:rsidRDefault="004C3A19" w:rsidP="00697928">
            <w:pPr>
              <w:jc w:val="center"/>
              <w:rPr>
                <w:b/>
                <w:bCs/>
                <w:sz w:val="24"/>
              </w:rPr>
            </w:pPr>
            <w:r w:rsidRPr="00082299">
              <w:rPr>
                <w:b/>
                <w:bCs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19" w:rsidRPr="00082299" w:rsidRDefault="004C3A19" w:rsidP="00697928">
            <w:pPr>
              <w:jc w:val="center"/>
              <w:rPr>
                <w:b/>
                <w:bCs/>
                <w:sz w:val="24"/>
              </w:rPr>
            </w:pPr>
            <w:r w:rsidRPr="00082299">
              <w:rPr>
                <w:b/>
                <w:bCs/>
                <w:sz w:val="24"/>
              </w:rPr>
              <w:t>2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19" w:rsidRPr="00082299" w:rsidRDefault="004C3A19" w:rsidP="00697928">
            <w:pPr>
              <w:jc w:val="center"/>
              <w:rPr>
                <w:b/>
                <w:bCs/>
                <w:sz w:val="24"/>
              </w:rPr>
            </w:pPr>
            <w:r w:rsidRPr="00082299">
              <w:rPr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19" w:rsidRPr="00082299" w:rsidRDefault="004C3A19" w:rsidP="00697928">
            <w:pPr>
              <w:jc w:val="center"/>
              <w:rPr>
                <w:b/>
                <w:bCs/>
                <w:sz w:val="24"/>
              </w:rPr>
            </w:pPr>
            <w:r w:rsidRPr="00082299">
              <w:rPr>
                <w:b/>
                <w:bCs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19" w:rsidRPr="00082299" w:rsidRDefault="004C3A19" w:rsidP="00697928">
            <w:pPr>
              <w:jc w:val="center"/>
              <w:rPr>
                <w:b/>
                <w:bCs/>
                <w:sz w:val="24"/>
              </w:rPr>
            </w:pPr>
            <w:r w:rsidRPr="00082299">
              <w:rPr>
                <w:b/>
                <w:bCs/>
                <w:sz w:val="24"/>
              </w:rPr>
              <w:t>5</w:t>
            </w:r>
          </w:p>
        </w:tc>
      </w:tr>
      <w:tr w:rsidR="004C3A19" w:rsidRPr="00082299" w:rsidTr="00697928">
        <w:trPr>
          <w:gridBefore w:val="2"/>
          <w:gridAfter w:val="1"/>
          <w:wBefore w:w="993" w:type="dxa"/>
          <w:wAfter w:w="259" w:type="dxa"/>
          <w:trHeight w:val="255"/>
        </w:trPr>
        <w:tc>
          <w:tcPr>
            <w:tcW w:w="9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A19" w:rsidRPr="00082299" w:rsidRDefault="004C3A19" w:rsidP="00697928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3A19" w:rsidRPr="00082299" w:rsidTr="00697928">
        <w:trPr>
          <w:gridBefore w:val="2"/>
          <w:gridAfter w:val="1"/>
          <w:wBefore w:w="993" w:type="dxa"/>
          <w:wAfter w:w="259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 xml:space="preserve">Труба 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Стальная  квадратная из стали размером:  не менее  80х80 мм, толщина стенки не менее  4 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122</w:t>
            </w:r>
            <w:r>
              <w:rPr>
                <w:sz w:val="24"/>
              </w:rPr>
              <w:t>,</w:t>
            </w:r>
            <w:r w:rsidRPr="00082299">
              <w:rPr>
                <w:sz w:val="24"/>
              </w:rPr>
              <w:t>1</w:t>
            </w:r>
          </w:p>
        </w:tc>
      </w:tr>
      <w:tr w:rsidR="004C3A19" w:rsidRPr="00082299" w:rsidTr="00697928">
        <w:trPr>
          <w:gridBefore w:val="2"/>
          <w:gridAfter w:val="1"/>
          <w:wBefore w:w="993" w:type="dxa"/>
          <w:wAfter w:w="259" w:type="dxa"/>
          <w:trHeight w:val="3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 xml:space="preserve">Швеллер 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A19" w:rsidRPr="00082299" w:rsidRDefault="004C3A19" w:rsidP="00697928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082299">
              <w:rPr>
                <w:sz w:val="24"/>
              </w:rPr>
              <w:t>Металлопрокат. высота основания полки (</w:t>
            </w:r>
            <w:proofErr w:type="spellStart"/>
            <w:r w:rsidRPr="00082299">
              <w:rPr>
                <w:sz w:val="24"/>
              </w:rPr>
              <w:t>h</w:t>
            </w:r>
            <w:proofErr w:type="spellEnd"/>
            <w:r w:rsidRPr="00082299">
              <w:rPr>
                <w:sz w:val="24"/>
              </w:rPr>
              <w:t>) не менее 140 (мм);ширина полки (</w:t>
            </w:r>
            <w:proofErr w:type="spellStart"/>
            <w:r w:rsidRPr="00082299">
              <w:rPr>
                <w:sz w:val="24"/>
              </w:rPr>
              <w:t>b</w:t>
            </w:r>
            <w:proofErr w:type="spellEnd"/>
            <w:r w:rsidRPr="00082299">
              <w:rPr>
                <w:sz w:val="24"/>
              </w:rPr>
              <w:t xml:space="preserve">) не менее </w:t>
            </w:r>
            <w:r w:rsidRPr="00004ADA">
              <w:rPr>
                <w:sz w:val="24"/>
              </w:rPr>
              <w:t>58 (мм);</w:t>
            </w:r>
            <w:r w:rsidRPr="00082299">
              <w:rPr>
                <w:sz w:val="24"/>
              </w:rPr>
              <w:t>толщина стенки (</w:t>
            </w:r>
            <w:proofErr w:type="spellStart"/>
            <w:r w:rsidRPr="00082299">
              <w:rPr>
                <w:sz w:val="24"/>
              </w:rPr>
              <w:t>s</w:t>
            </w:r>
            <w:proofErr w:type="spellEnd"/>
            <w:r w:rsidRPr="00082299">
              <w:rPr>
                <w:sz w:val="24"/>
              </w:rPr>
              <w:t xml:space="preserve">) не менее </w:t>
            </w:r>
            <w:r w:rsidRPr="00004ADA">
              <w:rPr>
                <w:sz w:val="24"/>
              </w:rPr>
              <w:t>4.9 (мм);</w:t>
            </w:r>
            <w:r w:rsidRPr="00082299">
              <w:rPr>
                <w:sz w:val="24"/>
              </w:rPr>
              <w:t>толщина полки (</w:t>
            </w:r>
            <w:proofErr w:type="spellStart"/>
            <w:r w:rsidRPr="00082299">
              <w:rPr>
                <w:sz w:val="24"/>
              </w:rPr>
              <w:t>t</w:t>
            </w:r>
            <w:proofErr w:type="spellEnd"/>
            <w:r w:rsidRPr="00082299">
              <w:rPr>
                <w:sz w:val="24"/>
              </w:rPr>
              <w:t>)не менее</w:t>
            </w:r>
            <w:r w:rsidRPr="00004ADA">
              <w:rPr>
                <w:sz w:val="24"/>
              </w:rPr>
              <w:t xml:space="preserve"> 8.1 (мм);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692</w:t>
            </w:r>
            <w:r>
              <w:rPr>
                <w:sz w:val="24"/>
              </w:rPr>
              <w:t>,0</w:t>
            </w:r>
          </w:p>
        </w:tc>
      </w:tr>
      <w:tr w:rsidR="004C3A19" w:rsidRPr="00082299" w:rsidTr="00697928">
        <w:trPr>
          <w:gridBefore w:val="2"/>
          <w:gridAfter w:val="1"/>
          <w:wBefore w:w="993" w:type="dxa"/>
          <w:wAfter w:w="259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082299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Уголок </w:t>
            </w:r>
          </w:p>
          <w:p w:rsidR="004C3A19" w:rsidRPr="00082299" w:rsidRDefault="004C3A19" w:rsidP="00697928">
            <w:pPr>
              <w:rPr>
                <w:sz w:val="24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Изготовлен из стали</w:t>
            </w:r>
            <w:proofErr w:type="gramStart"/>
            <w:r w:rsidRPr="00082299">
              <w:rPr>
                <w:sz w:val="24"/>
              </w:rPr>
              <w:t xml:space="preserve"> ,</w:t>
            </w:r>
            <w:proofErr w:type="gramEnd"/>
            <w:r w:rsidRPr="00082299">
              <w:rPr>
                <w:sz w:val="24"/>
              </w:rPr>
              <w:t xml:space="preserve">равнополочный, горячекатаный   Толщина равнополочных </w:t>
            </w:r>
            <w:r w:rsidRPr="00B04D08">
              <w:rPr>
                <w:sz w:val="24"/>
              </w:rPr>
              <w:t xml:space="preserve">полок  </w:t>
            </w:r>
            <w:proofErr w:type="spellStart"/>
            <w:r w:rsidRPr="00B04D08">
              <w:rPr>
                <w:bCs/>
                <w:sz w:val="24"/>
              </w:rPr>
              <w:t>t</w:t>
            </w:r>
            <w:proofErr w:type="spellEnd"/>
            <w:r w:rsidRPr="00B04D08">
              <w:rPr>
                <w:bCs/>
                <w:sz w:val="24"/>
              </w:rPr>
              <w:t xml:space="preserve"> =  не менее 5 мм</w:t>
            </w:r>
            <w:r w:rsidRPr="00B04D08">
              <w:rPr>
                <w:sz w:val="24"/>
              </w:rPr>
              <w:t xml:space="preserve"> Ширина полки   </w:t>
            </w:r>
            <w:r w:rsidRPr="00B04D08">
              <w:rPr>
                <w:bCs/>
                <w:sz w:val="24"/>
              </w:rPr>
              <w:t>S  не менее 50 мм</w:t>
            </w:r>
            <w:r w:rsidRPr="00082299">
              <w:rPr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150</w:t>
            </w:r>
            <w:r>
              <w:rPr>
                <w:sz w:val="24"/>
              </w:rPr>
              <w:t>,</w:t>
            </w:r>
            <w:r w:rsidRPr="00082299">
              <w:rPr>
                <w:sz w:val="24"/>
              </w:rPr>
              <w:t>9</w:t>
            </w:r>
          </w:p>
        </w:tc>
      </w:tr>
      <w:tr w:rsidR="004C3A19" w:rsidRPr="00082299" w:rsidTr="00697928">
        <w:trPr>
          <w:gridBefore w:val="2"/>
          <w:gridAfter w:val="1"/>
          <w:wBefore w:w="993" w:type="dxa"/>
          <w:wAfter w:w="259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 xml:space="preserve">Лист  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A19" w:rsidRPr="00082299" w:rsidRDefault="00B04D08" w:rsidP="00697928">
            <w:pPr>
              <w:rPr>
                <w:sz w:val="24"/>
              </w:rPr>
            </w:pPr>
            <w:r>
              <w:rPr>
                <w:sz w:val="24"/>
              </w:rPr>
              <w:t xml:space="preserve"> Г</w:t>
            </w:r>
            <w:r w:rsidR="004C3A19" w:rsidRPr="00082299">
              <w:rPr>
                <w:sz w:val="24"/>
              </w:rPr>
              <w:t>орячекатаная</w:t>
            </w:r>
            <w:r>
              <w:rPr>
                <w:sz w:val="24"/>
              </w:rPr>
              <w:t xml:space="preserve"> сталь </w:t>
            </w:r>
            <w:r w:rsidR="004C3A19" w:rsidRPr="00082299">
              <w:rPr>
                <w:sz w:val="24"/>
              </w:rPr>
              <w:t xml:space="preserve"> толщиной:  не менее 5 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082299">
              <w:rPr>
                <w:sz w:val="24"/>
              </w:rPr>
              <w:t>020</w:t>
            </w:r>
            <w:r>
              <w:rPr>
                <w:sz w:val="24"/>
              </w:rPr>
              <w:t>,</w:t>
            </w:r>
            <w:r w:rsidRPr="00082299">
              <w:rPr>
                <w:sz w:val="24"/>
              </w:rPr>
              <w:t>5</w:t>
            </w:r>
          </w:p>
        </w:tc>
      </w:tr>
      <w:tr w:rsidR="004C3A19" w:rsidRPr="00082299" w:rsidTr="00697928">
        <w:trPr>
          <w:gridBefore w:val="2"/>
          <w:gridAfter w:val="1"/>
          <w:wBefore w:w="993" w:type="dxa"/>
          <w:wAfter w:w="259" w:type="dxa"/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 xml:space="preserve">Клей 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>
              <w:t xml:space="preserve"> Применяется для приклеивания холодным способом резин на основе каучуков общего назначения к металлам, стеклу, бетону, дереву, резине и другим поверхностям.   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17,7</w:t>
            </w:r>
          </w:p>
        </w:tc>
      </w:tr>
      <w:tr w:rsidR="004C3A19" w:rsidRPr="00082299" w:rsidTr="00697928">
        <w:trPr>
          <w:gridBefore w:val="2"/>
          <w:gridAfter w:val="1"/>
          <w:wBefore w:w="993" w:type="dxa"/>
          <w:wAfter w:w="259" w:type="dxa"/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A19" w:rsidRPr="00082299" w:rsidRDefault="004C3A19" w:rsidP="00697928">
            <w:pPr>
              <w:pStyle w:val="a3"/>
            </w:pPr>
            <w:r w:rsidRPr="00082299">
              <w:t xml:space="preserve">Покрытие 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B04D08" w:rsidRDefault="004C3A19" w:rsidP="00697928">
            <w:pPr>
              <w:pStyle w:val="a3"/>
            </w:pPr>
            <w:r w:rsidRPr="00082299">
              <w:t xml:space="preserve">Защитное , предназначено для безопасности на входных группах.  водопроницаемо, </w:t>
            </w:r>
            <w:proofErr w:type="spellStart"/>
            <w:r w:rsidRPr="00082299">
              <w:t>антискользящее</w:t>
            </w:r>
            <w:proofErr w:type="spellEnd"/>
            <w:r w:rsidRPr="00082299">
              <w:t>, не имеющее швов , пористое.</w:t>
            </w:r>
            <w:r w:rsidRPr="00082299">
              <w:rPr>
                <w:b/>
                <w:bCs/>
              </w:rPr>
              <w:t xml:space="preserve"> </w:t>
            </w:r>
            <w:r w:rsidRPr="00B04D08">
              <w:rPr>
                <w:bCs/>
              </w:rPr>
              <w:t>Толщина покрытия:</w:t>
            </w:r>
            <w:r w:rsidRPr="00B04D08">
              <w:t xml:space="preserve">  не менее 10 </w:t>
            </w:r>
            <w:proofErr w:type="spellStart"/>
            <w:r w:rsidRPr="00B04D08">
              <w:t>мм</w:t>
            </w:r>
            <w:proofErr w:type="gramStart"/>
            <w:r w:rsidRPr="00B04D08">
              <w:t>,</w:t>
            </w:r>
            <w:r w:rsidRPr="00B04D08">
              <w:rPr>
                <w:bCs/>
              </w:rPr>
              <w:t>ф</w:t>
            </w:r>
            <w:proofErr w:type="gramEnd"/>
            <w:r w:rsidRPr="00B04D08">
              <w:rPr>
                <w:bCs/>
              </w:rPr>
              <w:t>ракция</w:t>
            </w:r>
            <w:proofErr w:type="spellEnd"/>
            <w:r w:rsidRPr="00B04D08">
              <w:rPr>
                <w:bCs/>
              </w:rPr>
              <w:t xml:space="preserve"> резиновой крошки:</w:t>
            </w:r>
            <w:r w:rsidRPr="00B04D08">
              <w:t xml:space="preserve">  не более 3 мм,  цвет зеленый,</w:t>
            </w:r>
          </w:p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36,1</w:t>
            </w:r>
          </w:p>
        </w:tc>
      </w:tr>
      <w:tr w:rsidR="004C3A19" w:rsidRPr="00082299" w:rsidTr="00697928">
        <w:trPr>
          <w:gridBefore w:val="2"/>
          <w:gridAfter w:val="1"/>
          <w:wBefore w:w="993" w:type="dxa"/>
          <w:wAfter w:w="259" w:type="dxa"/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A19" w:rsidRPr="00082299" w:rsidRDefault="004C3A19" w:rsidP="0069792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82299">
              <w:rPr>
                <w:rFonts w:ascii="Times New Roman" w:hAnsi="Times New Roman"/>
                <w:b w:val="0"/>
                <w:sz w:val="24"/>
                <w:szCs w:val="24"/>
              </w:rPr>
              <w:t xml:space="preserve">напольная плитка  </w:t>
            </w:r>
          </w:p>
          <w:p w:rsidR="004C3A19" w:rsidRPr="00082299" w:rsidRDefault="004C3A19" w:rsidP="00697928">
            <w:pPr>
              <w:rPr>
                <w:sz w:val="24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 xml:space="preserve"> из </w:t>
            </w:r>
            <w:proofErr w:type="spellStart"/>
            <w:r w:rsidRPr="00082299">
              <w:rPr>
                <w:sz w:val="24"/>
              </w:rPr>
              <w:t>керамогранита</w:t>
            </w:r>
            <w:proofErr w:type="spellEnd"/>
            <w:r w:rsidRPr="00082299">
              <w:rPr>
                <w:sz w:val="24"/>
              </w:rPr>
              <w:t xml:space="preserve"> многоцветная </w:t>
            </w:r>
            <w:proofErr w:type="spellStart"/>
            <w:r w:rsidRPr="00082299">
              <w:rPr>
                <w:sz w:val="24"/>
              </w:rPr>
              <w:t>неполированная,антискользящая</w:t>
            </w:r>
            <w:proofErr w:type="spellEnd"/>
            <w:r w:rsidRPr="00082299">
              <w:rPr>
                <w:sz w:val="24"/>
              </w:rPr>
              <w:t xml:space="preserve"> размером  не менее 300х300х8 мм    Плотность  </w:t>
            </w:r>
            <w:proofErr w:type="spellStart"/>
            <w:r w:rsidRPr="00082299">
              <w:rPr>
                <w:sz w:val="24"/>
              </w:rPr>
              <w:t>керамогранита</w:t>
            </w:r>
            <w:proofErr w:type="spellEnd"/>
            <w:r w:rsidRPr="00082299">
              <w:rPr>
                <w:sz w:val="24"/>
              </w:rPr>
              <w:t xml:space="preserve"> составляет  не менее 2600кг/м3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10,24</w:t>
            </w:r>
          </w:p>
        </w:tc>
      </w:tr>
      <w:tr w:rsidR="004C3A19" w:rsidRPr="00082299" w:rsidTr="00697928">
        <w:trPr>
          <w:gridBefore w:val="2"/>
          <w:gridAfter w:val="1"/>
          <w:wBefore w:w="993" w:type="dxa"/>
          <w:wAfter w:w="259" w:type="dxa"/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 xml:space="preserve">Витраж 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 xml:space="preserve">из алюминиевого комбинированного профиля одинарной конструкции с </w:t>
            </w:r>
            <w:r w:rsidR="00B04D08">
              <w:rPr>
                <w:sz w:val="24"/>
              </w:rPr>
              <w:t xml:space="preserve">листовым стеклом,  </w:t>
            </w:r>
            <w:proofErr w:type="spellStart"/>
            <w:r w:rsidR="00B04D08">
              <w:rPr>
                <w:sz w:val="24"/>
              </w:rPr>
              <w:t>неоткрываемый</w:t>
            </w:r>
            <w:proofErr w:type="spellEnd"/>
            <w:r w:rsidRPr="00082299">
              <w:rPr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11,926</w:t>
            </w:r>
          </w:p>
        </w:tc>
      </w:tr>
      <w:tr w:rsidR="004C3A19" w:rsidRPr="00082299" w:rsidTr="00697928">
        <w:trPr>
          <w:gridBefore w:val="2"/>
          <w:gridAfter w:val="1"/>
          <w:wBefore w:w="993" w:type="dxa"/>
          <w:wAfter w:w="259" w:type="dxa"/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двери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>
              <w:rPr>
                <w:sz w:val="24"/>
              </w:rPr>
              <w:t>Цельностеклянные ,а</w:t>
            </w:r>
            <w:r w:rsidRPr="00082299">
              <w:rPr>
                <w:sz w:val="24"/>
              </w:rPr>
              <w:t xml:space="preserve">втоматические, раздвижные  с приводом,  не менее 2 створок,  высота  (Н) не менее2200мм,  </w:t>
            </w:r>
            <w:r w:rsidRPr="00082299">
              <w:rPr>
                <w:sz w:val="24"/>
              </w:rPr>
              <w:lastRenderedPageBreak/>
              <w:t>ширина(В)</w:t>
            </w:r>
            <w:r>
              <w:rPr>
                <w:sz w:val="24"/>
              </w:rPr>
              <w:t xml:space="preserve"> </w:t>
            </w:r>
            <w:r w:rsidRPr="00082299">
              <w:rPr>
                <w:sz w:val="24"/>
              </w:rPr>
              <w:t xml:space="preserve"> не менее 1600мм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2</w:t>
            </w:r>
          </w:p>
        </w:tc>
      </w:tr>
      <w:tr w:rsidR="004C3A19" w:rsidRPr="00082299" w:rsidTr="00697928">
        <w:trPr>
          <w:gridBefore w:val="2"/>
          <w:gridAfter w:val="1"/>
          <w:wBefore w:w="993" w:type="dxa"/>
          <w:wAfter w:w="259" w:type="dxa"/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Система экстренного открывания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5A0AE0" w:rsidRDefault="004C3A19" w:rsidP="00697928">
            <w:pPr>
              <w:pStyle w:val="a3"/>
            </w:pPr>
            <w:proofErr w:type="gramStart"/>
            <w:r w:rsidRPr="00B04D08">
              <w:rPr>
                <w:bCs/>
              </w:rPr>
              <w:t>Система «</w:t>
            </w:r>
            <w:proofErr w:type="spellStart"/>
            <w:r w:rsidRPr="00B04D08">
              <w:rPr>
                <w:bCs/>
              </w:rPr>
              <w:t>Антипаника</w:t>
            </w:r>
            <w:proofErr w:type="spellEnd"/>
            <w:r w:rsidRPr="00B04D08">
              <w:rPr>
                <w:bCs/>
              </w:rPr>
              <w:t>»</w:t>
            </w:r>
            <w:r w:rsidRPr="00082299">
              <w:rPr>
                <w:b/>
                <w:bCs/>
              </w:rPr>
              <w:t xml:space="preserve"> </w:t>
            </w:r>
            <w:r w:rsidRPr="00082299">
              <w:t xml:space="preserve">для автоматических дверей не менее чем </w:t>
            </w:r>
            <w:r w:rsidR="006D4455">
              <w:t xml:space="preserve">на </w:t>
            </w:r>
            <w:r w:rsidRPr="00082299">
              <w:t xml:space="preserve"> 2 створки</w:t>
            </w:r>
            <w:r w:rsidR="006D4455">
              <w:t>,</w:t>
            </w:r>
            <w:r w:rsidRPr="00082299">
              <w:t xml:space="preserve">   должна предоставить  возможность в случае необходимости п</w:t>
            </w:r>
            <w:r w:rsidRPr="005A0AE0">
              <w:t>олностью распахнуть все створки изнутри помещения в сторону выхода потока людей</w:t>
            </w:r>
            <w:r w:rsidR="006D4455">
              <w:t>,</w:t>
            </w:r>
            <w:r w:rsidRPr="00082299">
              <w:t xml:space="preserve"> а также с</w:t>
            </w:r>
            <w:r w:rsidRPr="005A0AE0">
              <w:t>двинуть полотна к краям дверного проема, освободив выход</w:t>
            </w:r>
            <w:r w:rsidRPr="00082299">
              <w:t xml:space="preserve">, </w:t>
            </w:r>
            <w:r w:rsidRPr="00082299">
              <w:rPr>
                <w:iCs/>
              </w:rPr>
              <w:t>п</w:t>
            </w:r>
            <w:r w:rsidRPr="005A0AE0">
              <w:rPr>
                <w:iCs/>
              </w:rPr>
              <w:t>ри этом</w:t>
            </w:r>
            <w:r w:rsidRPr="005A0AE0">
              <w:rPr>
                <w:i/>
                <w:iCs/>
              </w:rPr>
              <w:t xml:space="preserve"> </w:t>
            </w:r>
            <w:r w:rsidRPr="005A0AE0">
              <w:rPr>
                <w:iCs/>
              </w:rPr>
              <w:t>для</w:t>
            </w:r>
            <w:r w:rsidRPr="005A0AE0">
              <w:rPr>
                <w:i/>
                <w:iCs/>
              </w:rPr>
              <w:t xml:space="preserve"> </w:t>
            </w:r>
            <w:r w:rsidRPr="005A0AE0">
              <w:rPr>
                <w:iCs/>
              </w:rPr>
              <w:t>включения данной функции необходимо просто нажать на двери, после чего мгновенно начинает работу механизм «</w:t>
            </w:r>
            <w:proofErr w:type="spellStart"/>
            <w:r w:rsidRPr="005A0AE0">
              <w:rPr>
                <w:iCs/>
              </w:rPr>
              <w:t>Антипаника</w:t>
            </w:r>
            <w:proofErr w:type="spellEnd"/>
            <w:r w:rsidRPr="005A0AE0">
              <w:rPr>
                <w:iCs/>
              </w:rPr>
              <w:t>».</w:t>
            </w:r>
            <w:proofErr w:type="gramEnd"/>
          </w:p>
          <w:p w:rsidR="004C3A19" w:rsidRPr="00082299" w:rsidRDefault="004C3A19" w:rsidP="00697928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2</w:t>
            </w:r>
          </w:p>
        </w:tc>
      </w:tr>
      <w:tr w:rsidR="004C3A19" w:rsidRPr="00082299" w:rsidTr="00697928">
        <w:trPr>
          <w:gridBefore w:val="2"/>
          <w:gridAfter w:val="1"/>
          <w:wBefore w:w="993" w:type="dxa"/>
          <w:wAfter w:w="259" w:type="dxa"/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Завеса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 xml:space="preserve">Тепловая , электрическая выполнена в белом цвете, предназначена для защиты дверного проема высотой не менее 2,2м,всасывание воздуха верхнее, ступени мощности :первая не менее 4кВт,вторая не менее 8 </w:t>
            </w:r>
            <w:proofErr w:type="spellStart"/>
            <w:r w:rsidRPr="00082299">
              <w:rPr>
                <w:sz w:val="24"/>
              </w:rPr>
              <w:t>кВт,уровень</w:t>
            </w:r>
            <w:proofErr w:type="spellEnd"/>
            <w:r w:rsidRPr="00082299">
              <w:rPr>
                <w:sz w:val="24"/>
              </w:rPr>
              <w:t xml:space="preserve"> шума не более 46Дб,максимальная мощность не менее 8 </w:t>
            </w:r>
            <w:proofErr w:type="spellStart"/>
            <w:r w:rsidRPr="00082299">
              <w:rPr>
                <w:sz w:val="24"/>
              </w:rPr>
              <w:t>кВт,,тип</w:t>
            </w:r>
            <w:proofErr w:type="spellEnd"/>
            <w:r w:rsidRPr="00082299">
              <w:rPr>
                <w:sz w:val="24"/>
              </w:rPr>
              <w:t xml:space="preserve"> </w:t>
            </w:r>
            <w:proofErr w:type="spellStart"/>
            <w:r w:rsidRPr="00082299">
              <w:rPr>
                <w:sz w:val="24"/>
              </w:rPr>
              <w:t>установки-горизонтально,габариты</w:t>
            </w:r>
            <w:proofErr w:type="spellEnd"/>
            <w:r w:rsidRPr="00082299">
              <w:rPr>
                <w:sz w:val="24"/>
              </w:rPr>
              <w:t xml:space="preserve"> в мм :длина не менее1505,высота  не менее150,ширина не менее160,напряжение электропитания 220/380в ,пульт дистанционного </w:t>
            </w:r>
            <w:proofErr w:type="spellStart"/>
            <w:r w:rsidRPr="00082299">
              <w:rPr>
                <w:sz w:val="24"/>
              </w:rPr>
              <w:t>управления-да</w:t>
            </w:r>
            <w:proofErr w:type="spellEnd"/>
            <w:r w:rsidRPr="00082299">
              <w:rPr>
                <w:sz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proofErr w:type="spellStart"/>
            <w:r w:rsidRPr="00082299">
              <w:rPr>
                <w:sz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1</w:t>
            </w:r>
          </w:p>
        </w:tc>
      </w:tr>
      <w:tr w:rsidR="004C3A19" w:rsidRPr="00082299" w:rsidTr="00697928">
        <w:trPr>
          <w:gridBefore w:val="2"/>
          <w:gridAfter w:val="1"/>
          <w:wBefore w:w="993" w:type="dxa"/>
          <w:wAfter w:w="259" w:type="dxa"/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 xml:space="preserve">Брусчатка 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 xml:space="preserve"> Фигурная цветная, </w:t>
            </w:r>
            <w:proofErr w:type="spellStart"/>
            <w:r w:rsidRPr="00082299">
              <w:rPr>
                <w:sz w:val="24"/>
              </w:rPr>
              <w:t>гиперпрессованная</w:t>
            </w:r>
            <w:proofErr w:type="spellEnd"/>
            <w:r w:rsidRPr="00082299">
              <w:rPr>
                <w:sz w:val="24"/>
              </w:rPr>
              <w:t xml:space="preserve">, размер: длина не  более  250мм,ширина не более 120мм,толщина не менее  70 мм, марка  не ниже 500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 w:rsidRPr="00082299">
              <w:rPr>
                <w:sz w:val="24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87,72</w:t>
            </w:r>
          </w:p>
        </w:tc>
      </w:tr>
      <w:tr w:rsidR="004C3A19" w:rsidRPr="00082299" w:rsidTr="00697928">
        <w:trPr>
          <w:gridBefore w:val="2"/>
          <w:gridAfter w:val="1"/>
          <w:wBefore w:w="993" w:type="dxa"/>
          <w:wAfter w:w="259" w:type="dxa"/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A19" w:rsidRPr="00082299" w:rsidRDefault="004C3A19" w:rsidP="00697928">
            <w:pPr>
              <w:rPr>
                <w:sz w:val="24"/>
              </w:rPr>
            </w:pPr>
            <w:r w:rsidRPr="00082299">
              <w:rPr>
                <w:sz w:val="24"/>
              </w:rPr>
              <w:t>урна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A19" w:rsidRPr="00B04D08" w:rsidRDefault="004C3A19" w:rsidP="00697928">
            <w:pPr>
              <w:pStyle w:val="a3"/>
            </w:pPr>
            <w:r w:rsidRPr="00B04D08">
              <w:t>Мобильная, уличная</w:t>
            </w:r>
            <w:proofErr w:type="gramStart"/>
            <w:r w:rsidRPr="00B04D08">
              <w:t xml:space="preserve"> ,</w:t>
            </w:r>
            <w:proofErr w:type="gramEnd"/>
            <w:r w:rsidRPr="00B04D08">
              <w:t xml:space="preserve">в основании имеются отверстия для анкерного крепления к полу. Бак выполнен из  стали с полимерным покрытием. </w:t>
            </w:r>
            <w:proofErr w:type="gramStart"/>
            <w:r w:rsidRPr="00B04D08">
              <w:t>Снабжена</w:t>
            </w:r>
            <w:proofErr w:type="gramEnd"/>
            <w:r w:rsidRPr="00B04D08">
              <w:t xml:space="preserve"> фиксатором для бака. Цвет каркаса - черный. Цвет бака - черный.</w:t>
            </w:r>
            <w:r w:rsidRPr="00B04D08">
              <w:rPr>
                <w:rStyle w:val="2"/>
                <w:rFonts w:ascii="Times New Roman" w:hAnsi="Times New Roman" w:cs="Times New Roman"/>
                <w:sz w:val="24"/>
              </w:rPr>
              <w:t xml:space="preserve"> </w:t>
            </w:r>
            <w:r w:rsidRPr="00B04D08">
              <w:rPr>
                <w:rStyle w:val="a4"/>
                <w:rFonts w:eastAsia="Calibri"/>
                <w:b w:val="0"/>
              </w:rPr>
              <w:t>высота не менее</w:t>
            </w:r>
            <w:r w:rsidRPr="00B04D08">
              <w:rPr>
                <w:rStyle w:val="a4"/>
                <w:rFonts w:eastAsia="Calibri"/>
              </w:rPr>
              <w:t xml:space="preserve"> </w:t>
            </w:r>
            <w:r w:rsidRPr="00B04D08">
              <w:t>510мм</w:t>
            </w:r>
            <w:proofErr w:type="gramStart"/>
            <w:r w:rsidRPr="00B04D08">
              <w:t>,</w:t>
            </w:r>
            <w:r w:rsidRPr="00B04D08">
              <w:rPr>
                <w:rStyle w:val="a4"/>
                <w:rFonts w:eastAsia="Calibri"/>
                <w:b w:val="0"/>
              </w:rPr>
              <w:t>д</w:t>
            </w:r>
            <w:proofErr w:type="gramEnd"/>
            <w:r w:rsidRPr="00B04D08">
              <w:rPr>
                <w:rStyle w:val="a4"/>
                <w:rFonts w:eastAsia="Calibri"/>
                <w:b w:val="0"/>
              </w:rPr>
              <w:t>иаметр не</w:t>
            </w:r>
            <w:r w:rsidRPr="00B04D08">
              <w:rPr>
                <w:rStyle w:val="a4"/>
                <w:rFonts w:eastAsia="Calibri"/>
              </w:rPr>
              <w:t xml:space="preserve"> </w:t>
            </w:r>
            <w:r w:rsidRPr="00B04D08">
              <w:rPr>
                <w:rStyle w:val="a4"/>
                <w:rFonts w:eastAsia="Calibri"/>
                <w:b w:val="0"/>
              </w:rPr>
              <w:t xml:space="preserve">менее  </w:t>
            </w:r>
            <w:r w:rsidRPr="00B04D08">
              <w:t>250мм</w:t>
            </w:r>
            <w:r w:rsidRPr="00B04D08">
              <w:rPr>
                <w:b/>
              </w:rPr>
              <w:t>,</w:t>
            </w:r>
            <w:r w:rsidRPr="00B04D08">
              <w:rPr>
                <w:rStyle w:val="a4"/>
                <w:rFonts w:eastAsia="Calibri"/>
                <w:b w:val="0"/>
              </w:rPr>
              <w:t>емкость</w:t>
            </w:r>
            <w:r w:rsidRPr="00B04D08">
              <w:rPr>
                <w:rStyle w:val="a4"/>
                <w:rFonts w:eastAsia="Calibri"/>
              </w:rPr>
              <w:t xml:space="preserve"> </w:t>
            </w:r>
            <w:r w:rsidRPr="00B04D08">
              <w:rPr>
                <w:rStyle w:val="a4"/>
                <w:rFonts w:eastAsia="Calibri"/>
                <w:b w:val="0"/>
              </w:rPr>
              <w:t>не менее</w:t>
            </w:r>
            <w:r w:rsidRPr="00B04D08">
              <w:rPr>
                <w:rStyle w:val="a4"/>
                <w:rFonts w:eastAsia="Calibri"/>
              </w:rPr>
              <w:t xml:space="preserve"> </w:t>
            </w:r>
            <w:r w:rsidRPr="00B04D08">
              <w:t>25л</w:t>
            </w:r>
          </w:p>
          <w:p w:rsidR="004C3A19" w:rsidRPr="00082299" w:rsidRDefault="004C3A19" w:rsidP="00697928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center"/>
              <w:rPr>
                <w:sz w:val="24"/>
              </w:rPr>
            </w:pPr>
            <w:proofErr w:type="spellStart"/>
            <w:r w:rsidRPr="00082299">
              <w:rPr>
                <w:sz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A19" w:rsidRPr="00082299" w:rsidRDefault="004C3A19" w:rsidP="00697928">
            <w:pPr>
              <w:jc w:val="right"/>
              <w:rPr>
                <w:sz w:val="24"/>
              </w:rPr>
            </w:pPr>
            <w:r w:rsidRPr="00082299">
              <w:rPr>
                <w:sz w:val="24"/>
              </w:rPr>
              <w:t>2</w:t>
            </w:r>
          </w:p>
        </w:tc>
      </w:tr>
    </w:tbl>
    <w:p w:rsidR="00891F4D" w:rsidRDefault="00891F4D" w:rsidP="00891F4D">
      <w:pPr>
        <w:pStyle w:val="a3"/>
        <w:spacing w:before="0" w:beforeAutospacing="0" w:after="0" w:afterAutospacing="0"/>
        <w:ind w:firstLine="567"/>
        <w:jc w:val="both"/>
      </w:pPr>
    </w:p>
    <w:p w:rsidR="00891F4D" w:rsidRDefault="00891F4D" w:rsidP="00891F4D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 xml:space="preserve">При составлении описания объекта закупки не используются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материалов и качественных характеристик объекта закупки, поскольку они не предусмотрены техническими регламентами, принятыми в соответствии с законодательством Российской </w:t>
      </w:r>
      <w:r>
        <w:lastRenderedPageBreak/>
        <w:t>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  <w:proofErr w:type="gramEnd"/>
    </w:p>
    <w:p w:rsidR="00FB79AF" w:rsidRPr="00B04D08" w:rsidRDefault="00FB79AF" w:rsidP="00FB79AF"/>
    <w:p w:rsidR="00697928" w:rsidRDefault="00FB79AF" w:rsidP="00FB79AF">
      <w:pPr>
        <w:rPr>
          <w:color w:val="000000"/>
        </w:rPr>
      </w:pPr>
      <w:r>
        <w:rPr>
          <w:color w:val="000000"/>
        </w:rPr>
        <w:t xml:space="preserve">В рамках капитального ремонта предусматривается организация пандусов для МГН. Предусматривается ремонт тамбура входа, крыльца основной входной группы, крыльца вспомогательной входной группы, лестницы и подпорной стенки, а также благоустройство территории. В рамках капитального ремонта проводятся следующие работы: </w:t>
      </w:r>
    </w:p>
    <w:p w:rsidR="00FB79AF" w:rsidRPr="00FB79AF" w:rsidRDefault="00FB79AF" w:rsidP="00FB79AF">
      <w:r>
        <w:rPr>
          <w:color w:val="000000"/>
        </w:rPr>
        <w:t xml:space="preserve">1. </w:t>
      </w:r>
      <w:proofErr w:type="gramStart"/>
      <w:r>
        <w:rPr>
          <w:color w:val="000000"/>
        </w:rPr>
        <w:t>Капитальный р</w:t>
      </w:r>
      <w:r w:rsidR="00697928">
        <w:rPr>
          <w:color w:val="000000"/>
        </w:rPr>
        <w:t xml:space="preserve">емонт тамбура входа 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замена наружного и внутреннего витражного остекления тамбура с установкой автоматических раздвижных дверей, оборудованных системой «</w:t>
      </w:r>
      <w:proofErr w:type="spellStart"/>
      <w:r>
        <w:rPr>
          <w:color w:val="000000"/>
        </w:rPr>
        <w:t>антипаника</w:t>
      </w:r>
      <w:proofErr w:type="spellEnd"/>
      <w:r>
        <w:rPr>
          <w:color w:val="000000"/>
        </w:rPr>
        <w:t>» для эвакуации в случае пожара;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устройство тепловой воздушной завесы;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демонтаж кирпичных простенков внутренней остекленной перегородки тамбура с устройством остекления на всю ширину тамбура;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демонтаж гипсокартонной обшивки стен тамбура с последующим оштукатуриванием и окраской;</w:t>
      </w:r>
      <w:proofErr w:type="gramEnd"/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восстановление и ремонт участков стен, потолка, пола в результате демонтажа витражей тамбура</w:t>
      </w:r>
      <w:r w:rsidR="00697928">
        <w:rPr>
          <w:color w:val="000000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</w:rPr>
        <w:t xml:space="preserve">. 2. </w:t>
      </w:r>
      <w:r w:rsidR="00697928">
        <w:rPr>
          <w:color w:val="000000"/>
        </w:rPr>
        <w:t xml:space="preserve">Устройство пандусов 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устройство пандуса для МГН в месте перепада высот планировки между пове</w:t>
      </w:r>
      <w:r w:rsidR="00697928">
        <w:rPr>
          <w:color w:val="000000"/>
        </w:rPr>
        <w:t xml:space="preserve">рхностью тротуара </w:t>
      </w:r>
      <w:r>
        <w:rPr>
          <w:color w:val="000000"/>
        </w:rPr>
        <w:t>и территорией пере</w:t>
      </w:r>
      <w:r w:rsidR="00697928">
        <w:rPr>
          <w:color w:val="000000"/>
        </w:rPr>
        <w:t xml:space="preserve">д входом в здание 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устройство пандуса для МГН перед крыльцом основной входной групп</w:t>
      </w:r>
      <w:r w:rsidR="00697928">
        <w:rPr>
          <w:color w:val="000000"/>
        </w:rPr>
        <w:t xml:space="preserve">ы                                         </w:t>
      </w:r>
      <w:r>
        <w:rPr>
          <w:color w:val="000000"/>
        </w:rPr>
        <w:t xml:space="preserve"> 3. Капитальный ремонт крыльца осно</w:t>
      </w:r>
      <w:r w:rsidR="00697928">
        <w:rPr>
          <w:color w:val="000000"/>
        </w:rPr>
        <w:t xml:space="preserve">вной входной группы </w:t>
      </w:r>
    </w:p>
    <w:p w:rsidR="00697928" w:rsidRPr="00B04D08" w:rsidRDefault="00CD6235"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 xml:space="preserve">устройство стальных ограждений крыльца. </w:t>
      </w:r>
      <w:r w:rsidR="00697928">
        <w:rPr>
          <w:color w:val="000000"/>
        </w:rPr>
        <w:t xml:space="preserve">                                                                                                      4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Капитальный ремонт лестницы и подпорной стены с по</w:t>
      </w:r>
      <w:r w:rsidR="00697928">
        <w:rPr>
          <w:color w:val="000000"/>
        </w:rPr>
        <w:t xml:space="preserve">верхности тротуара </w:t>
      </w:r>
      <w:r>
        <w:rPr>
          <w:color w:val="000000"/>
        </w:rPr>
        <w:t xml:space="preserve"> к уровню планировки перед входной гр</w:t>
      </w:r>
      <w:r w:rsidR="00697928">
        <w:rPr>
          <w:color w:val="000000"/>
        </w:rPr>
        <w:t xml:space="preserve">уппой 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демонтаж существующего пандуса (выполненного на ступенях лестницы);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демонтаж облицовочного покрытия лестницы;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демонтаж бетонного ограждения лестницы со стороны устройства нового пандуса;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устройства пандуса, лестницы и крыльца вспомогательной входной группы;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 xml:space="preserve">выравнивание поверхности ступеней и </w:t>
      </w:r>
      <w:proofErr w:type="spellStart"/>
      <w:r>
        <w:rPr>
          <w:color w:val="000000"/>
        </w:rPr>
        <w:t>подступенков</w:t>
      </w:r>
      <w:proofErr w:type="spellEnd"/>
      <w:r>
        <w:rPr>
          <w:color w:val="000000"/>
        </w:rPr>
        <w:t xml:space="preserve"> с устройством нового армированного слоя;</w:t>
      </w:r>
      <w:proofErr w:type="gramEnd"/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устройство новой облицовки ступеней лестницы, покрытия подпорной стены и сохраняемого бетонного ограждения лестницы;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устройство стальных ограждений крыльца</w:t>
      </w:r>
      <w:r w:rsidR="00697928">
        <w:rPr>
          <w:color w:val="000000"/>
        </w:rPr>
        <w:t xml:space="preserve">                                                                                        </w:t>
      </w:r>
      <w:r>
        <w:rPr>
          <w:color w:val="000000"/>
        </w:rPr>
        <w:t>. 6. Благоуст</w:t>
      </w:r>
      <w:r w:rsidR="00697928">
        <w:rPr>
          <w:color w:val="000000"/>
        </w:rPr>
        <w:t xml:space="preserve">ройство территории 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частичная замена бетонных плит покрытия территории перед крыльцом основной входной группы на покрытие из тро</w:t>
      </w:r>
      <w:r w:rsidR="00697928">
        <w:rPr>
          <w:color w:val="000000"/>
        </w:rPr>
        <w:t xml:space="preserve">туарной плитки 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устройство асфальтобетонного покрытия между проектируемым пандусом и существу</w:t>
      </w:r>
      <w:r w:rsidR="00697928">
        <w:rPr>
          <w:color w:val="000000"/>
        </w:rPr>
        <w:t xml:space="preserve">ющим тротуаром </w:t>
      </w:r>
      <w:r>
        <w:rPr>
          <w:color w:val="000000"/>
        </w:rPr>
        <w:br/>
      </w:r>
      <w:r w:rsidR="00EF6E5F">
        <w:rPr>
          <w:color w:val="000000"/>
        </w:rPr>
        <w:t>Проектом предусматривается разработка сист</w:t>
      </w:r>
      <w:r w:rsidR="00B04D08">
        <w:rPr>
          <w:color w:val="000000"/>
        </w:rPr>
        <w:t xml:space="preserve">емы воздушной завесы на </w:t>
      </w:r>
      <w:proofErr w:type="gramStart"/>
      <w:r w:rsidR="00B04D08">
        <w:rPr>
          <w:color w:val="000000"/>
        </w:rPr>
        <w:t>объекте</w:t>
      </w:r>
      <w:proofErr w:type="gramEnd"/>
      <w:r w:rsidR="00B04D08">
        <w:rPr>
          <w:color w:val="000000"/>
        </w:rPr>
        <w:t xml:space="preserve"> а также</w:t>
      </w:r>
      <w:r w:rsidR="00EF6E5F">
        <w:rPr>
          <w:color w:val="000000"/>
        </w:rPr>
        <w:t xml:space="preserve"> </w:t>
      </w:r>
      <w:r w:rsidR="00F57398">
        <w:rPr>
          <w:color w:val="000000"/>
        </w:rPr>
        <w:t xml:space="preserve"> предусматривается установка автоматического </w:t>
      </w:r>
      <w:proofErr w:type="spellStart"/>
      <w:r w:rsidR="00F57398">
        <w:rPr>
          <w:color w:val="000000"/>
        </w:rPr>
        <w:t>трехполюсного</w:t>
      </w:r>
      <w:proofErr w:type="spellEnd"/>
      <w:r w:rsidR="00F57398">
        <w:rPr>
          <w:color w:val="000000"/>
        </w:rPr>
        <w:t xml:space="preserve"> выключателя ВА47-63 с номинальным током срабатывания 32А в существующем щите ЩР, для питания проектируемого щита ЩС</w:t>
      </w:r>
      <w:r w:rsidR="00697928">
        <w:rPr>
          <w:color w:val="000000"/>
        </w:rPr>
        <w:t>.</w:t>
      </w:r>
      <w:r w:rsidR="00F57398">
        <w:rPr>
          <w:color w:val="000000"/>
        </w:rPr>
        <w:t xml:space="preserve"> Питание </w:t>
      </w:r>
      <w:proofErr w:type="spellStart"/>
      <w:r w:rsidR="00F57398">
        <w:rPr>
          <w:color w:val="000000"/>
        </w:rPr>
        <w:t>электроприемников</w:t>
      </w:r>
      <w:proofErr w:type="spellEnd"/>
      <w:r w:rsidR="00F57398">
        <w:rPr>
          <w:color w:val="000000"/>
        </w:rPr>
        <w:t xml:space="preserve"> выполняется от </w:t>
      </w:r>
      <w:r w:rsidR="00F57398">
        <w:rPr>
          <w:color w:val="000000"/>
        </w:rPr>
        <w:lastRenderedPageBreak/>
        <w:t xml:space="preserve">сети 220/380В по системе TN-S (с раздельными нулевым рабочим и нулевым защитным </w:t>
      </w:r>
      <w:proofErr w:type="gramStart"/>
      <w:r w:rsidR="00F57398">
        <w:rPr>
          <w:color w:val="000000"/>
        </w:rPr>
        <w:t xml:space="preserve">проводниками) </w:t>
      </w:r>
      <w:proofErr w:type="gramEnd"/>
      <w:r w:rsidR="00F57398">
        <w:rPr>
          <w:color w:val="000000"/>
        </w:rPr>
        <w:t xml:space="preserve">Проводка электрических сетей выполняется открытой в гофрированных трубах по стенам и открытой в гофрированных трубах на стальном тросе. Групповые сети выполняются кабелями с медными жилами с изоляцией из </w:t>
      </w:r>
      <w:proofErr w:type="gramStart"/>
      <w:r w:rsidR="00F57398">
        <w:rPr>
          <w:color w:val="000000"/>
        </w:rPr>
        <w:t>негорючего</w:t>
      </w:r>
      <w:proofErr w:type="gramEnd"/>
      <w:r w:rsidR="00F57398">
        <w:rPr>
          <w:color w:val="000000"/>
        </w:rPr>
        <w:t xml:space="preserve"> </w:t>
      </w:r>
      <w:proofErr w:type="spellStart"/>
      <w:r w:rsidR="00F57398">
        <w:rPr>
          <w:color w:val="000000"/>
        </w:rPr>
        <w:t>ПВХ-пластиката</w:t>
      </w:r>
      <w:proofErr w:type="spellEnd"/>
      <w:r w:rsidR="00F57398">
        <w:rPr>
          <w:color w:val="000000"/>
        </w:rPr>
        <w:t xml:space="preserve"> с низким </w:t>
      </w:r>
      <w:proofErr w:type="spellStart"/>
      <w:r w:rsidR="00F57398">
        <w:rPr>
          <w:color w:val="000000"/>
        </w:rPr>
        <w:t>дымовыделением</w:t>
      </w:r>
      <w:proofErr w:type="spellEnd"/>
      <w:r w:rsidR="00F57398">
        <w:rPr>
          <w:color w:val="000000"/>
        </w:rPr>
        <w:t xml:space="preserve">. Электропроводки запроектированы </w:t>
      </w:r>
      <w:proofErr w:type="spellStart"/>
      <w:r w:rsidR="00F57398">
        <w:rPr>
          <w:color w:val="000000"/>
        </w:rPr>
        <w:t>c</w:t>
      </w:r>
      <w:proofErr w:type="spellEnd"/>
      <w:r w:rsidR="00F57398">
        <w:rPr>
          <w:color w:val="000000"/>
        </w:rPr>
        <w:t xml:space="preserve"> учѐтом ГОСТ Р505.71.15-97 ч.5 п. 52 и п. 7.1.34 ПУЭ медным кабелем </w:t>
      </w:r>
      <w:proofErr w:type="spellStart"/>
      <w:r w:rsidR="00F57398">
        <w:rPr>
          <w:color w:val="000000"/>
        </w:rPr>
        <w:t>ВВГнг</w:t>
      </w:r>
      <w:proofErr w:type="gramStart"/>
      <w:r w:rsidR="00F57398">
        <w:rPr>
          <w:color w:val="000000"/>
        </w:rPr>
        <w:t>LS</w:t>
      </w:r>
      <w:proofErr w:type="spellEnd"/>
      <w:proofErr w:type="gramEnd"/>
      <w:r w:rsidR="00F57398">
        <w:rPr>
          <w:color w:val="000000"/>
        </w:rPr>
        <w:t xml:space="preserve">; В соответствии с п.2.1.31 ПУЭ электропроводки должны быть расцвечены. Прокладку кабеля через стены выполнять в отрезках стальных труб. Промежуток между трубами и строительной конструкцией, а также между кабелями, проложенными в трубах, необходимо заделать легко удаляемой массой из несгораемого </w:t>
      </w:r>
      <w:proofErr w:type="gramStart"/>
      <w:r w:rsidR="00F57398">
        <w:rPr>
          <w:color w:val="000000"/>
        </w:rPr>
        <w:t>материала</w:t>
      </w:r>
      <w:proofErr w:type="gramEnd"/>
      <w:r w:rsidR="00F57398">
        <w:rPr>
          <w:color w:val="000000"/>
        </w:rPr>
        <w:t xml:space="preserve"> обеспечивающего огнестойкость, соответствующую огнестойкости строительной конструкции. Все соединения и ответвления установочных проводов и кабелей должны быть выполнены в </w:t>
      </w:r>
      <w:proofErr w:type="spellStart"/>
      <w:r w:rsidR="00F57398">
        <w:rPr>
          <w:color w:val="000000"/>
        </w:rPr>
        <w:t>ответвительных</w:t>
      </w:r>
      <w:proofErr w:type="spellEnd"/>
      <w:r w:rsidR="00F57398">
        <w:rPr>
          <w:color w:val="000000"/>
        </w:rPr>
        <w:t xml:space="preserve"> коробках сваркой, </w:t>
      </w:r>
      <w:proofErr w:type="spellStart"/>
      <w:r w:rsidR="00F57398">
        <w:rPr>
          <w:color w:val="000000"/>
        </w:rPr>
        <w:t>опрессовкой</w:t>
      </w:r>
      <w:proofErr w:type="spellEnd"/>
      <w:r w:rsidR="00F57398">
        <w:rPr>
          <w:color w:val="000000"/>
        </w:rPr>
        <w:t xml:space="preserve"> в гильзах или с помощью зажимов.</w:t>
      </w:r>
    </w:p>
    <w:p w:rsidR="00897A2A" w:rsidRDefault="00F57398">
      <w:pPr>
        <w:rPr>
          <w:color w:val="000000"/>
        </w:rPr>
      </w:pPr>
      <w:r>
        <w:rPr>
          <w:color w:val="000000"/>
        </w:rPr>
        <w:t xml:space="preserve"> Заземление</w:t>
      </w:r>
      <w:r w:rsidR="00B04D08">
        <w:rPr>
          <w:color w:val="000000"/>
        </w:rPr>
        <w:t>.</w:t>
      </w:r>
      <w:r>
        <w:rPr>
          <w:color w:val="000000"/>
        </w:rPr>
        <w:t xml:space="preserve"> Для заземления используется существующее заземляющее устройство здания. Для создания системы дополнительного уравнивания потенциалов присоединить доступные прикосновению проводящие конструкции (металлический каркас ворот, стальной трос электропроводок) с РЕ-шинами распределительных щитов. Все соединения выполнить проводом </w:t>
      </w:r>
      <w:proofErr w:type="spellStart"/>
      <w:r>
        <w:rPr>
          <w:color w:val="000000"/>
        </w:rPr>
        <w:t>ПУгВ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мм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в</w:t>
      </w:r>
      <w:proofErr w:type="spellEnd"/>
      <w:r>
        <w:rPr>
          <w:color w:val="000000"/>
        </w:rPr>
        <w:t>.</w:t>
      </w:r>
    </w:p>
    <w:p w:rsidR="006D4455" w:rsidRDefault="006D4455">
      <w:pPr>
        <w:rPr>
          <w:color w:val="000000"/>
        </w:rPr>
      </w:pPr>
    </w:p>
    <w:p w:rsidR="00891F4D" w:rsidRDefault="00891F4D" w:rsidP="00891F4D">
      <w:pPr>
        <w:pStyle w:val="a6"/>
        <w:jc w:val="both"/>
        <w:rPr>
          <w:b/>
          <w:sz w:val="24"/>
        </w:rPr>
      </w:pPr>
      <w:r>
        <w:rPr>
          <w:b/>
          <w:sz w:val="24"/>
        </w:rPr>
        <w:t>1.Основные требования</w:t>
      </w:r>
    </w:p>
    <w:p w:rsidR="00891F4D" w:rsidRDefault="00891F4D" w:rsidP="00891F4D">
      <w:pPr>
        <w:pStyle w:val="a6"/>
        <w:jc w:val="both"/>
        <w:rPr>
          <w:sz w:val="24"/>
        </w:rPr>
      </w:pPr>
      <w:r>
        <w:rPr>
          <w:sz w:val="24"/>
        </w:rPr>
        <w:t>1.1.Работы должны быть выполнены в соответствии  требованиям настоящего технического задания, проектной документации (во вложении), сметной документации (во вложении).</w:t>
      </w:r>
    </w:p>
    <w:p w:rsidR="00891F4D" w:rsidRDefault="00891F4D" w:rsidP="00891F4D">
      <w:pPr>
        <w:pStyle w:val="a6"/>
        <w:jc w:val="both"/>
        <w:rPr>
          <w:sz w:val="24"/>
        </w:rPr>
      </w:pPr>
      <w:r>
        <w:rPr>
          <w:sz w:val="24"/>
        </w:rPr>
        <w:t>1.2 Организация и производство работ с использованием отделочных материалов, должны соблюдаться  с соблюдением требований Часть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 «Строительное производство», «Федеральный закон от 22 июля 2008 г.№123-ФЗ «Технический регламент о требованиях пожарной безопасности».</w:t>
      </w:r>
    </w:p>
    <w:p w:rsidR="00891F4D" w:rsidRDefault="00891F4D" w:rsidP="00891F4D">
      <w:pPr>
        <w:pStyle w:val="a6"/>
        <w:jc w:val="both"/>
        <w:rPr>
          <w:sz w:val="24"/>
        </w:rPr>
      </w:pPr>
      <w:r>
        <w:rPr>
          <w:sz w:val="24"/>
        </w:rPr>
        <w:t>1.3. Подрядчик обязан представить Заказчику данные о выбранных им   материалах (наименование, производитель, качество, расцветка, ГОСТ и ТУ), обеспечены техническими паспортами, сертификатами и получить его одобрение на их применение и использование. В случае если Заказчик отклонил  использование материала из-за несоответствия стандартам качества и ранее одобренным образцам, Подрядчик обязан за свой счет и своими силами произвести их замену, Копии этих сертификатов и т. п. должны быть предоставлены Подрядчиком Заказчику до начала производства работ, выполненных с использованием этих материалов. Подрядчик должен представить соответствующие сертификаты на соответствие используемых материалов положением по экологической и пожарной безопасности.</w:t>
      </w:r>
    </w:p>
    <w:p w:rsidR="00891F4D" w:rsidRDefault="00891F4D" w:rsidP="00891F4D">
      <w:pPr>
        <w:pStyle w:val="a6"/>
        <w:jc w:val="both"/>
        <w:rPr>
          <w:sz w:val="24"/>
        </w:rPr>
      </w:pPr>
      <w:r>
        <w:rPr>
          <w:sz w:val="24"/>
        </w:rPr>
        <w:t xml:space="preserve">1.4. При выполнении монтажных работ необходимо руководствоваться проектом и инструкциями заводов </w:t>
      </w:r>
      <w:proofErr w:type="gramStart"/>
      <w:r>
        <w:rPr>
          <w:sz w:val="24"/>
        </w:rPr>
        <w:t>–и</w:t>
      </w:r>
      <w:proofErr w:type="gramEnd"/>
      <w:r>
        <w:rPr>
          <w:sz w:val="24"/>
        </w:rPr>
        <w:t xml:space="preserve">зготовителей по монтажу. </w:t>
      </w:r>
    </w:p>
    <w:p w:rsidR="00891F4D" w:rsidRPr="00891F4D" w:rsidRDefault="00891F4D" w:rsidP="00891F4D">
      <w:pPr>
        <w:rPr>
          <w:sz w:val="24"/>
        </w:rPr>
      </w:pPr>
      <w:r>
        <w:rPr>
          <w:color w:val="000000"/>
        </w:rPr>
        <w:t xml:space="preserve">1.4.1. </w:t>
      </w:r>
      <w:proofErr w:type="gramStart"/>
      <w:r w:rsidRPr="00891F4D">
        <w:rPr>
          <w:sz w:val="24"/>
        </w:rPr>
        <w:t>Капитальный ремонт тамбура входа</w:t>
      </w:r>
      <w:r>
        <w:rPr>
          <w:sz w:val="24"/>
        </w:rPr>
        <w:t>:</w:t>
      </w:r>
      <w:r w:rsidRPr="00891F4D">
        <w:rPr>
          <w:sz w:val="24"/>
        </w:rPr>
        <w:t xml:space="preserve"> </w:t>
      </w:r>
      <w:r w:rsidRPr="00891F4D">
        <w:rPr>
          <w:sz w:val="24"/>
        </w:rPr>
        <w:br/>
      </w:r>
      <w:r w:rsidRPr="00891F4D">
        <w:rPr>
          <w:sz w:val="24"/>
        </w:rPr>
        <w:sym w:font="Symbol" w:char="F02D"/>
      </w:r>
      <w:r w:rsidRPr="00891F4D">
        <w:rPr>
          <w:sz w:val="24"/>
        </w:rPr>
        <w:t>замена наружного и внутреннего витражного остекления тамбура с установкой автоматических раздвижных дверей, оборудованных системой «</w:t>
      </w:r>
      <w:proofErr w:type="spellStart"/>
      <w:r w:rsidRPr="00891F4D">
        <w:rPr>
          <w:sz w:val="24"/>
        </w:rPr>
        <w:t>антипаника</w:t>
      </w:r>
      <w:proofErr w:type="spellEnd"/>
      <w:r w:rsidRPr="00891F4D">
        <w:rPr>
          <w:sz w:val="24"/>
        </w:rPr>
        <w:t>» для эвакуации в случае пожара;</w:t>
      </w:r>
      <w:r w:rsidRPr="00891F4D">
        <w:rPr>
          <w:sz w:val="24"/>
        </w:rPr>
        <w:br/>
      </w:r>
      <w:r w:rsidRPr="00891F4D">
        <w:rPr>
          <w:sz w:val="24"/>
        </w:rPr>
        <w:sym w:font="Symbol" w:char="F02D"/>
      </w:r>
      <w:r w:rsidRPr="00891F4D">
        <w:rPr>
          <w:sz w:val="24"/>
        </w:rPr>
        <w:t>устройство тепловой воздушной завесы;</w:t>
      </w:r>
      <w:r w:rsidRPr="00891F4D">
        <w:rPr>
          <w:sz w:val="24"/>
        </w:rPr>
        <w:br/>
      </w:r>
      <w:r w:rsidRPr="00891F4D">
        <w:rPr>
          <w:sz w:val="24"/>
        </w:rPr>
        <w:sym w:font="Symbol" w:char="F02D"/>
      </w:r>
      <w:r w:rsidRPr="00891F4D">
        <w:rPr>
          <w:sz w:val="24"/>
        </w:rPr>
        <w:t>демонтаж кирпичных простенков внутренней остекленной перегородки тамбура с устройством остекления на всю ширину тамбура;</w:t>
      </w:r>
      <w:r w:rsidRPr="00891F4D">
        <w:rPr>
          <w:sz w:val="24"/>
        </w:rPr>
        <w:br/>
      </w:r>
      <w:r w:rsidRPr="00891F4D">
        <w:rPr>
          <w:sz w:val="24"/>
        </w:rPr>
        <w:sym w:font="Symbol" w:char="F02D"/>
      </w:r>
      <w:r w:rsidRPr="00891F4D">
        <w:rPr>
          <w:sz w:val="24"/>
        </w:rPr>
        <w:t>демонтаж гипсокартонной обшивки стен тамбура с последующим оштукатуриванием и окраской;</w:t>
      </w:r>
      <w:proofErr w:type="gramEnd"/>
      <w:r w:rsidRPr="00891F4D">
        <w:rPr>
          <w:sz w:val="24"/>
        </w:rPr>
        <w:br/>
      </w:r>
      <w:r w:rsidRPr="00891F4D">
        <w:rPr>
          <w:sz w:val="24"/>
        </w:rPr>
        <w:sym w:font="Symbol" w:char="F02D"/>
      </w:r>
      <w:r w:rsidRPr="00891F4D">
        <w:rPr>
          <w:sz w:val="24"/>
        </w:rPr>
        <w:t xml:space="preserve">восстановление и ремонт участков стен, потолка, пола в результате демонтажа </w:t>
      </w:r>
      <w:r w:rsidRPr="00891F4D">
        <w:rPr>
          <w:sz w:val="24"/>
        </w:rPr>
        <w:lastRenderedPageBreak/>
        <w:t>витражей тамбура                                                                                                                                       1.4.2. Устройство пандусов</w:t>
      </w:r>
      <w:r>
        <w:rPr>
          <w:sz w:val="24"/>
        </w:rPr>
        <w:t>:</w:t>
      </w:r>
      <w:r w:rsidRPr="00891F4D">
        <w:rPr>
          <w:sz w:val="24"/>
        </w:rPr>
        <w:t xml:space="preserve"> </w:t>
      </w:r>
      <w:r w:rsidRPr="00891F4D">
        <w:rPr>
          <w:sz w:val="24"/>
        </w:rPr>
        <w:br/>
      </w:r>
      <w:r w:rsidRPr="00891F4D">
        <w:rPr>
          <w:sz w:val="24"/>
        </w:rPr>
        <w:sym w:font="Symbol" w:char="F02D"/>
      </w:r>
      <w:r w:rsidRPr="00891F4D">
        <w:rPr>
          <w:sz w:val="24"/>
        </w:rPr>
        <w:t xml:space="preserve">устройство пандуса для МГН в месте перепада высот планировки между поверхностью тротуара и территорией перед входом в здание </w:t>
      </w:r>
      <w:r w:rsidRPr="00891F4D">
        <w:rPr>
          <w:sz w:val="24"/>
        </w:rPr>
        <w:br/>
      </w:r>
      <w:r w:rsidRPr="00891F4D">
        <w:rPr>
          <w:sz w:val="24"/>
        </w:rPr>
        <w:sym w:font="Symbol" w:char="F02D"/>
      </w:r>
      <w:r w:rsidRPr="00891F4D">
        <w:rPr>
          <w:sz w:val="24"/>
        </w:rPr>
        <w:t>устройство пандуса для МГН перед крыльцом основной входной группы                                          1.4.3. Капитальный ремонт крыльца основной входной группы</w:t>
      </w:r>
      <w:r>
        <w:rPr>
          <w:sz w:val="24"/>
        </w:rPr>
        <w:t>:</w:t>
      </w:r>
      <w:r w:rsidRPr="00891F4D">
        <w:rPr>
          <w:sz w:val="24"/>
        </w:rPr>
        <w:t xml:space="preserve"> </w:t>
      </w:r>
    </w:p>
    <w:p w:rsidR="00891F4D" w:rsidRPr="00891F4D" w:rsidRDefault="00891F4D" w:rsidP="00891F4D">
      <w:pPr>
        <w:rPr>
          <w:sz w:val="24"/>
        </w:rPr>
      </w:pPr>
      <w:r w:rsidRPr="00891F4D">
        <w:rPr>
          <w:sz w:val="24"/>
        </w:rPr>
        <w:sym w:font="Symbol" w:char="F02D"/>
      </w:r>
      <w:r w:rsidRPr="00891F4D">
        <w:rPr>
          <w:sz w:val="24"/>
        </w:rPr>
        <w:t xml:space="preserve">устройство стальных ограждений крыльца.                                                                                                       1.4.4. </w:t>
      </w:r>
      <w:proofErr w:type="gramStart"/>
      <w:r w:rsidRPr="00891F4D">
        <w:rPr>
          <w:sz w:val="24"/>
        </w:rPr>
        <w:t>Капитальный ремонт лестницы и подпорной стены с поверхности тротуара  к уровню планировки перед входной группой</w:t>
      </w:r>
      <w:r>
        <w:rPr>
          <w:sz w:val="24"/>
        </w:rPr>
        <w:t>:</w:t>
      </w:r>
      <w:r w:rsidRPr="00891F4D">
        <w:rPr>
          <w:sz w:val="24"/>
        </w:rPr>
        <w:t xml:space="preserve"> </w:t>
      </w:r>
      <w:r w:rsidRPr="00891F4D">
        <w:rPr>
          <w:sz w:val="24"/>
        </w:rPr>
        <w:br/>
      </w:r>
      <w:r w:rsidRPr="00891F4D">
        <w:rPr>
          <w:sz w:val="24"/>
        </w:rPr>
        <w:sym w:font="Symbol" w:char="F02D"/>
      </w:r>
      <w:r w:rsidRPr="00891F4D">
        <w:rPr>
          <w:sz w:val="24"/>
        </w:rPr>
        <w:t>демонтаж существующего пандуса (выполненного на ступенях лестницы);</w:t>
      </w:r>
      <w:r w:rsidRPr="00891F4D">
        <w:rPr>
          <w:sz w:val="24"/>
        </w:rPr>
        <w:br/>
      </w:r>
      <w:r w:rsidRPr="00891F4D">
        <w:rPr>
          <w:sz w:val="24"/>
        </w:rPr>
        <w:sym w:font="Symbol" w:char="F02D"/>
      </w:r>
      <w:r w:rsidRPr="00891F4D">
        <w:rPr>
          <w:sz w:val="24"/>
        </w:rPr>
        <w:t>демонтаж облицовочного покрытия лестницы;</w:t>
      </w:r>
      <w:r w:rsidRPr="00891F4D">
        <w:rPr>
          <w:sz w:val="24"/>
        </w:rPr>
        <w:br/>
      </w:r>
      <w:r w:rsidRPr="00891F4D">
        <w:rPr>
          <w:sz w:val="24"/>
        </w:rPr>
        <w:sym w:font="Symbol" w:char="F02D"/>
      </w:r>
      <w:r w:rsidRPr="00891F4D">
        <w:rPr>
          <w:sz w:val="24"/>
        </w:rPr>
        <w:t>демонтаж бетонного ограждения лестницы со стороны устройства нового пандуса;</w:t>
      </w:r>
      <w:r w:rsidRPr="00891F4D">
        <w:rPr>
          <w:sz w:val="24"/>
        </w:rPr>
        <w:br/>
      </w:r>
      <w:r w:rsidRPr="00891F4D">
        <w:rPr>
          <w:sz w:val="24"/>
        </w:rPr>
        <w:sym w:font="Symbol" w:char="F02D"/>
      </w:r>
      <w:r w:rsidRPr="00891F4D">
        <w:rPr>
          <w:sz w:val="24"/>
        </w:rPr>
        <w:t>устройства пандуса, лестницы и крыльца вспомогательной входной группы;</w:t>
      </w:r>
      <w:r w:rsidRPr="00891F4D">
        <w:rPr>
          <w:sz w:val="24"/>
        </w:rPr>
        <w:br/>
      </w:r>
      <w:r w:rsidRPr="00891F4D">
        <w:rPr>
          <w:sz w:val="24"/>
        </w:rPr>
        <w:sym w:font="Symbol" w:char="F02D"/>
      </w:r>
      <w:r w:rsidRPr="00891F4D">
        <w:rPr>
          <w:sz w:val="24"/>
        </w:rPr>
        <w:t xml:space="preserve">выравнивание поверхности ступеней и </w:t>
      </w:r>
      <w:proofErr w:type="spellStart"/>
      <w:r w:rsidRPr="00891F4D">
        <w:rPr>
          <w:sz w:val="24"/>
        </w:rPr>
        <w:t>подступенков</w:t>
      </w:r>
      <w:proofErr w:type="spellEnd"/>
      <w:r w:rsidRPr="00891F4D">
        <w:rPr>
          <w:sz w:val="24"/>
        </w:rPr>
        <w:t xml:space="preserve"> с устройством нового армированного слоя;</w:t>
      </w:r>
      <w:proofErr w:type="gramEnd"/>
      <w:r w:rsidRPr="00891F4D">
        <w:rPr>
          <w:sz w:val="24"/>
        </w:rPr>
        <w:br/>
      </w:r>
      <w:r w:rsidRPr="00891F4D">
        <w:rPr>
          <w:sz w:val="24"/>
        </w:rPr>
        <w:sym w:font="Symbol" w:char="F02D"/>
      </w:r>
      <w:r w:rsidRPr="00891F4D">
        <w:rPr>
          <w:sz w:val="24"/>
        </w:rPr>
        <w:t>устройство новой облицовки ступеней лестницы, покрытия подпорной стены и сохраняемого бетонного ограждения лестницы;</w:t>
      </w:r>
      <w:r w:rsidRPr="00891F4D">
        <w:rPr>
          <w:sz w:val="24"/>
        </w:rPr>
        <w:br/>
      </w:r>
      <w:r w:rsidRPr="00891F4D">
        <w:rPr>
          <w:sz w:val="24"/>
        </w:rPr>
        <w:sym w:font="Symbol" w:char="F02D"/>
      </w:r>
      <w:r w:rsidRPr="00891F4D">
        <w:rPr>
          <w:sz w:val="24"/>
        </w:rPr>
        <w:t>устройство стальных ограждений крыльца                                                                                        1.4.5. Благоустройство территории</w:t>
      </w:r>
      <w:r>
        <w:rPr>
          <w:sz w:val="24"/>
        </w:rPr>
        <w:t>:</w:t>
      </w:r>
      <w:r w:rsidRPr="00891F4D">
        <w:rPr>
          <w:sz w:val="24"/>
        </w:rPr>
        <w:t xml:space="preserve"> </w:t>
      </w:r>
      <w:r w:rsidRPr="00891F4D">
        <w:rPr>
          <w:sz w:val="24"/>
        </w:rPr>
        <w:br/>
      </w:r>
      <w:r w:rsidRPr="00891F4D">
        <w:rPr>
          <w:sz w:val="24"/>
        </w:rPr>
        <w:sym w:font="Symbol" w:char="F02D"/>
      </w:r>
      <w:r w:rsidRPr="00891F4D">
        <w:rPr>
          <w:sz w:val="24"/>
        </w:rPr>
        <w:t xml:space="preserve">частичная замена бетонных плит покрытия территории перед крыльцом основной входной группы на покрытие из тротуарной плитки </w:t>
      </w:r>
      <w:r w:rsidRPr="00891F4D">
        <w:rPr>
          <w:sz w:val="24"/>
        </w:rPr>
        <w:br/>
      </w:r>
      <w:r w:rsidRPr="00891F4D">
        <w:rPr>
          <w:sz w:val="24"/>
        </w:rPr>
        <w:sym w:font="Symbol" w:char="F02D"/>
      </w:r>
      <w:r w:rsidRPr="00891F4D">
        <w:rPr>
          <w:sz w:val="24"/>
        </w:rPr>
        <w:t xml:space="preserve">устройство асфальтобетонного покрытия между проектируемым пандусом и существующим тротуаром </w:t>
      </w:r>
      <w:r w:rsidRPr="00891F4D">
        <w:rPr>
          <w:sz w:val="24"/>
        </w:rPr>
        <w:br/>
        <w:t xml:space="preserve">1.4.6 Проектом предусматривается разработка системы воздушной завесы на </w:t>
      </w:r>
      <w:proofErr w:type="gramStart"/>
      <w:r w:rsidRPr="00891F4D">
        <w:rPr>
          <w:sz w:val="24"/>
        </w:rPr>
        <w:t>объекте</w:t>
      </w:r>
      <w:proofErr w:type="gramEnd"/>
      <w:r w:rsidRPr="00891F4D">
        <w:rPr>
          <w:sz w:val="24"/>
        </w:rPr>
        <w:t xml:space="preserve"> а также  предусматривается установка автоматического </w:t>
      </w:r>
      <w:proofErr w:type="spellStart"/>
      <w:r w:rsidRPr="00891F4D">
        <w:rPr>
          <w:sz w:val="24"/>
        </w:rPr>
        <w:t>трехполюсного</w:t>
      </w:r>
      <w:proofErr w:type="spellEnd"/>
      <w:r w:rsidRPr="00891F4D">
        <w:rPr>
          <w:sz w:val="24"/>
        </w:rPr>
        <w:t xml:space="preserve"> выключателя ВА47-63 с номинальным током срабатывания 32А в существующем щите ЩР, для питания проектируемого щита ЩС. Питание </w:t>
      </w:r>
      <w:proofErr w:type="spellStart"/>
      <w:r w:rsidRPr="00891F4D">
        <w:rPr>
          <w:sz w:val="24"/>
        </w:rPr>
        <w:t>электроприемников</w:t>
      </w:r>
      <w:proofErr w:type="spellEnd"/>
      <w:r w:rsidRPr="00891F4D">
        <w:rPr>
          <w:sz w:val="24"/>
        </w:rPr>
        <w:t xml:space="preserve"> выполняется от сети 220/380В по системе TN-S (с раздельными нулевым рабочим и нулевым защитным </w:t>
      </w:r>
      <w:proofErr w:type="gramStart"/>
      <w:r w:rsidRPr="00891F4D">
        <w:rPr>
          <w:sz w:val="24"/>
        </w:rPr>
        <w:t xml:space="preserve">проводниками) </w:t>
      </w:r>
      <w:proofErr w:type="gramEnd"/>
      <w:r w:rsidRPr="00891F4D">
        <w:rPr>
          <w:sz w:val="24"/>
        </w:rPr>
        <w:t xml:space="preserve">Проводка электрических сетей выполняется открытой в гофрированных трубах по стенам и открытой в гофрированных трубах на стальном тросе. Групповые сети выполняются кабелями с медными жилами с изоляцией из </w:t>
      </w:r>
      <w:proofErr w:type="gramStart"/>
      <w:r w:rsidRPr="00891F4D">
        <w:rPr>
          <w:sz w:val="24"/>
        </w:rPr>
        <w:t>негорючего</w:t>
      </w:r>
      <w:proofErr w:type="gramEnd"/>
      <w:r w:rsidRPr="00891F4D">
        <w:rPr>
          <w:sz w:val="24"/>
        </w:rPr>
        <w:t xml:space="preserve"> </w:t>
      </w:r>
      <w:proofErr w:type="spellStart"/>
      <w:r w:rsidRPr="00891F4D">
        <w:rPr>
          <w:sz w:val="24"/>
        </w:rPr>
        <w:t>ПВХ-пластиката</w:t>
      </w:r>
      <w:proofErr w:type="spellEnd"/>
      <w:r w:rsidRPr="00891F4D">
        <w:rPr>
          <w:sz w:val="24"/>
        </w:rPr>
        <w:t xml:space="preserve"> с низким </w:t>
      </w:r>
      <w:proofErr w:type="spellStart"/>
      <w:r w:rsidRPr="00891F4D">
        <w:rPr>
          <w:sz w:val="24"/>
        </w:rPr>
        <w:t>дымовыделением</w:t>
      </w:r>
      <w:proofErr w:type="spellEnd"/>
      <w:r w:rsidRPr="00891F4D">
        <w:rPr>
          <w:sz w:val="24"/>
        </w:rPr>
        <w:t xml:space="preserve">. Электропроводки запроектированы </w:t>
      </w:r>
      <w:proofErr w:type="spellStart"/>
      <w:r w:rsidRPr="00891F4D">
        <w:rPr>
          <w:sz w:val="24"/>
        </w:rPr>
        <w:t>c</w:t>
      </w:r>
      <w:proofErr w:type="spellEnd"/>
      <w:r w:rsidRPr="00891F4D">
        <w:rPr>
          <w:sz w:val="24"/>
        </w:rPr>
        <w:t xml:space="preserve"> учѐтом ГОСТ Р505.71.15-97 ч.5 п. 52 и п. 7.1.34 ПУЭ медным кабелем </w:t>
      </w:r>
      <w:proofErr w:type="spellStart"/>
      <w:r w:rsidRPr="00891F4D">
        <w:rPr>
          <w:sz w:val="24"/>
        </w:rPr>
        <w:t>ВВГнг</w:t>
      </w:r>
      <w:proofErr w:type="gramStart"/>
      <w:r w:rsidRPr="00891F4D">
        <w:rPr>
          <w:sz w:val="24"/>
        </w:rPr>
        <w:t>LS</w:t>
      </w:r>
      <w:proofErr w:type="spellEnd"/>
      <w:proofErr w:type="gramEnd"/>
      <w:r w:rsidRPr="00891F4D">
        <w:rPr>
          <w:sz w:val="24"/>
        </w:rPr>
        <w:t xml:space="preserve">; В соответствии с п.2.1.31 ПУЭ электропроводки должны быть расцвечены. Прокладку кабеля через стены выполнять в отрезках стальных труб. Промежуток между трубами и строительной конструкцией, а также между кабелями, проложенными в трубах, необходимо заделать легко удаляемой массой из несгораемого </w:t>
      </w:r>
      <w:proofErr w:type="gramStart"/>
      <w:r w:rsidRPr="00891F4D">
        <w:rPr>
          <w:sz w:val="24"/>
        </w:rPr>
        <w:t>материала</w:t>
      </w:r>
      <w:proofErr w:type="gramEnd"/>
      <w:r w:rsidRPr="00891F4D">
        <w:rPr>
          <w:sz w:val="24"/>
        </w:rPr>
        <w:t xml:space="preserve"> обеспечивающего огнестойкость, соответствующую огнестойкости строительной конструкции. Все соединения и ответвления установочных проводов и кабелей должны быть выполнены в </w:t>
      </w:r>
      <w:proofErr w:type="spellStart"/>
      <w:r w:rsidRPr="00891F4D">
        <w:rPr>
          <w:sz w:val="24"/>
        </w:rPr>
        <w:t>ответвительных</w:t>
      </w:r>
      <w:proofErr w:type="spellEnd"/>
      <w:r w:rsidRPr="00891F4D">
        <w:rPr>
          <w:sz w:val="24"/>
        </w:rPr>
        <w:t xml:space="preserve"> коробках сваркой, </w:t>
      </w:r>
      <w:proofErr w:type="spellStart"/>
      <w:r w:rsidRPr="00891F4D">
        <w:rPr>
          <w:sz w:val="24"/>
        </w:rPr>
        <w:t>опрессовкой</w:t>
      </w:r>
      <w:proofErr w:type="spellEnd"/>
      <w:r w:rsidRPr="00891F4D">
        <w:rPr>
          <w:sz w:val="24"/>
        </w:rPr>
        <w:t xml:space="preserve"> в гильзах или с помощью зажимов.</w:t>
      </w:r>
      <w:r>
        <w:rPr>
          <w:sz w:val="24"/>
        </w:rPr>
        <w:t xml:space="preserve"> </w:t>
      </w:r>
      <w:r w:rsidRPr="00891F4D">
        <w:rPr>
          <w:sz w:val="24"/>
        </w:rPr>
        <w:t xml:space="preserve">Для заземления используется существующее заземляющее устройство здания. Для создания системы дополнительного уравнивания потенциалов присоединить доступные прикосновению проводящие конструкции (металлический каркас ворот, стальной трос электропроводок) с РЕ-шинами распределительных щитов. Все соединения выполнить проводом </w:t>
      </w:r>
      <w:proofErr w:type="spellStart"/>
      <w:r w:rsidRPr="00891F4D">
        <w:rPr>
          <w:sz w:val="24"/>
        </w:rPr>
        <w:t>ПУгВ</w:t>
      </w:r>
      <w:proofErr w:type="spellEnd"/>
      <w:r w:rsidRPr="00891F4D">
        <w:rPr>
          <w:sz w:val="24"/>
        </w:rPr>
        <w:t xml:space="preserve"> 4 </w:t>
      </w:r>
      <w:proofErr w:type="spellStart"/>
      <w:r w:rsidRPr="00891F4D">
        <w:rPr>
          <w:sz w:val="24"/>
        </w:rPr>
        <w:t>мм</w:t>
      </w:r>
      <w:proofErr w:type="gramStart"/>
      <w:r w:rsidRPr="00891F4D">
        <w:rPr>
          <w:sz w:val="24"/>
        </w:rPr>
        <w:t>.к</w:t>
      </w:r>
      <w:proofErr w:type="gramEnd"/>
      <w:r w:rsidRPr="00891F4D">
        <w:rPr>
          <w:sz w:val="24"/>
        </w:rPr>
        <w:t>в</w:t>
      </w:r>
      <w:proofErr w:type="spellEnd"/>
      <w:r w:rsidRPr="00891F4D">
        <w:rPr>
          <w:sz w:val="24"/>
        </w:rPr>
        <w:t>.</w:t>
      </w:r>
    </w:p>
    <w:p w:rsidR="00891F4D" w:rsidRDefault="00891F4D" w:rsidP="00891F4D">
      <w:pPr>
        <w:pStyle w:val="a6"/>
        <w:jc w:val="both"/>
        <w:rPr>
          <w:sz w:val="24"/>
        </w:rPr>
      </w:pPr>
    </w:p>
    <w:p w:rsidR="00891F4D" w:rsidRDefault="00891F4D" w:rsidP="00891F4D">
      <w:pPr>
        <w:pStyle w:val="a6"/>
        <w:jc w:val="both"/>
        <w:rPr>
          <w:b/>
          <w:sz w:val="24"/>
        </w:rPr>
      </w:pPr>
      <w:r w:rsidRPr="00A36330">
        <w:rPr>
          <w:b/>
          <w:sz w:val="24"/>
        </w:rPr>
        <w:t>2</w:t>
      </w:r>
      <w:r>
        <w:rPr>
          <w:sz w:val="24"/>
        </w:rPr>
        <w:t>.</w:t>
      </w:r>
      <w:r>
        <w:rPr>
          <w:b/>
          <w:sz w:val="24"/>
        </w:rPr>
        <w:t xml:space="preserve"> Подрядчик своими силами и за свой счет обеспечивает:</w:t>
      </w:r>
    </w:p>
    <w:p w:rsidR="00891F4D" w:rsidRDefault="00891F4D" w:rsidP="00891F4D">
      <w:pPr>
        <w:pStyle w:val="a6"/>
        <w:jc w:val="both"/>
        <w:rPr>
          <w:sz w:val="24"/>
        </w:rPr>
      </w:pPr>
      <w:r>
        <w:rPr>
          <w:sz w:val="24"/>
        </w:rPr>
        <w:t xml:space="preserve">2.1 Транспортировку строительных материалов к месту выполнения работ, производство </w:t>
      </w:r>
      <w:proofErr w:type="spellStart"/>
      <w:proofErr w:type="gramStart"/>
      <w:r>
        <w:rPr>
          <w:sz w:val="24"/>
        </w:rPr>
        <w:t>погрузочно</w:t>
      </w:r>
      <w:proofErr w:type="spellEnd"/>
      <w:r>
        <w:rPr>
          <w:sz w:val="24"/>
        </w:rPr>
        <w:t xml:space="preserve"> - разгрузочных</w:t>
      </w:r>
      <w:proofErr w:type="gramEnd"/>
      <w:r>
        <w:rPr>
          <w:sz w:val="24"/>
        </w:rPr>
        <w:t xml:space="preserve"> работ и прочих сопутствующих мероприятий.</w:t>
      </w:r>
    </w:p>
    <w:p w:rsidR="00891F4D" w:rsidRDefault="00891F4D" w:rsidP="00891F4D">
      <w:pPr>
        <w:pStyle w:val="a6"/>
        <w:jc w:val="both"/>
        <w:rPr>
          <w:sz w:val="24"/>
        </w:rPr>
      </w:pPr>
      <w:r>
        <w:rPr>
          <w:sz w:val="24"/>
        </w:rPr>
        <w:t>2.2 Проведение необходимых мероприятий по охране  труда и технике безопасности, противопожарной безопасности, охране окружающей среды в ходе выполнения работ в соответствии с действующим законодательством.</w:t>
      </w:r>
    </w:p>
    <w:p w:rsidR="00891F4D" w:rsidRDefault="00891F4D" w:rsidP="00891F4D">
      <w:pPr>
        <w:pStyle w:val="a6"/>
        <w:jc w:val="both"/>
        <w:rPr>
          <w:sz w:val="24"/>
        </w:rPr>
      </w:pPr>
      <w:r>
        <w:rPr>
          <w:sz w:val="24"/>
        </w:rPr>
        <w:lastRenderedPageBreak/>
        <w:t>2.3 Осуществление в соответствии  с требованиями санитарии систематической, а по завершении работ - окончательной уборки от последствий реализуемых работ: остатков материалов, строительного мусора и отходов.</w:t>
      </w:r>
    </w:p>
    <w:p w:rsidR="00891F4D" w:rsidRDefault="00891F4D" w:rsidP="00891F4D">
      <w:pPr>
        <w:pStyle w:val="a6"/>
        <w:jc w:val="both"/>
        <w:rPr>
          <w:sz w:val="24"/>
        </w:rPr>
      </w:pPr>
      <w:r w:rsidRPr="00A36330">
        <w:rPr>
          <w:sz w:val="24"/>
        </w:rPr>
        <w:t>Подрядчик</w:t>
      </w:r>
      <w:r>
        <w:rPr>
          <w:sz w:val="24"/>
        </w:rPr>
        <w:t xml:space="preserve"> несет ответственность и обеспечивает:</w:t>
      </w:r>
    </w:p>
    <w:p w:rsidR="00891F4D" w:rsidRDefault="00891F4D" w:rsidP="00891F4D">
      <w:pPr>
        <w:pStyle w:val="a6"/>
        <w:jc w:val="both"/>
        <w:rPr>
          <w:sz w:val="24"/>
        </w:rPr>
      </w:pPr>
      <w:r>
        <w:rPr>
          <w:sz w:val="24"/>
        </w:rPr>
        <w:t>2.1.1 Необходимые мероприятия по охране труда и технике безопасности, пожарной и санитарной</w:t>
      </w:r>
      <w:r>
        <w:rPr>
          <w:sz w:val="24"/>
        </w:rPr>
        <w:tab/>
        <w:t>безопасности.</w:t>
      </w:r>
    </w:p>
    <w:p w:rsidR="00891F4D" w:rsidRDefault="00891F4D" w:rsidP="00891F4D">
      <w:pPr>
        <w:pStyle w:val="a6"/>
        <w:jc w:val="both"/>
        <w:rPr>
          <w:sz w:val="24"/>
        </w:rPr>
      </w:pPr>
      <w:r>
        <w:rPr>
          <w:sz w:val="24"/>
        </w:rPr>
        <w:t>2.1.2. При выполнении работ Подрядчик обязан соблюдать правила внутреннего и трудового распорядка Заказчика, правила пожарной безопасности.</w:t>
      </w:r>
    </w:p>
    <w:p w:rsidR="00891F4D" w:rsidRDefault="00891F4D" w:rsidP="00891F4D">
      <w:pPr>
        <w:pStyle w:val="a6"/>
        <w:jc w:val="both"/>
        <w:rPr>
          <w:sz w:val="24"/>
        </w:rPr>
      </w:pPr>
      <w:r>
        <w:rPr>
          <w:sz w:val="24"/>
        </w:rPr>
        <w:t>2.1.3. Подрядчик несет ответственность за все действия своего персонала, в том числе и за соблюдение персоналом законодательства Российской Федерации.</w:t>
      </w:r>
    </w:p>
    <w:p w:rsidR="00891F4D" w:rsidRDefault="00891F4D" w:rsidP="00891F4D">
      <w:pPr>
        <w:pStyle w:val="a6"/>
        <w:jc w:val="both"/>
        <w:rPr>
          <w:sz w:val="24"/>
        </w:rPr>
      </w:pPr>
      <w:r>
        <w:rPr>
          <w:sz w:val="24"/>
        </w:rPr>
        <w:t>2.1.4. Применяемые материалы должны быть новыми</w:t>
      </w:r>
    </w:p>
    <w:p w:rsidR="00891F4D" w:rsidRDefault="00891F4D" w:rsidP="00891F4D">
      <w:pPr>
        <w:pStyle w:val="a6"/>
        <w:jc w:val="both"/>
        <w:rPr>
          <w:sz w:val="24"/>
        </w:rPr>
      </w:pPr>
      <w:r>
        <w:rPr>
          <w:sz w:val="24"/>
        </w:rPr>
        <w:t>2.1.5. Цветовые решения отделочных материалов и их качественные характеристики предварительно согласовываются с Заказчиком.</w:t>
      </w:r>
    </w:p>
    <w:p w:rsidR="00891F4D" w:rsidRDefault="00891F4D" w:rsidP="00891F4D">
      <w:pPr>
        <w:pStyle w:val="a6"/>
        <w:jc w:val="both"/>
        <w:rPr>
          <w:b/>
          <w:sz w:val="24"/>
        </w:rPr>
      </w:pPr>
      <w:r>
        <w:rPr>
          <w:b/>
          <w:sz w:val="24"/>
        </w:rPr>
        <w:t>3. Требования по объему, сроку гарантий качества на результаты работ:</w:t>
      </w:r>
    </w:p>
    <w:p w:rsidR="00891F4D" w:rsidRDefault="00891F4D" w:rsidP="00891F4D">
      <w:pPr>
        <w:pStyle w:val="a6"/>
        <w:jc w:val="both"/>
        <w:rPr>
          <w:sz w:val="24"/>
        </w:rPr>
      </w:pPr>
      <w:r>
        <w:rPr>
          <w:sz w:val="24"/>
        </w:rPr>
        <w:t>3.1.Началом срока действия гарантийных обязательств Подрядчика, считается  дата подписания сторонами Акта выполненных работ, Гарантийный срок составляет не менее 36  мес</w:t>
      </w:r>
      <w:bookmarkStart w:id="0" w:name="_GoBack"/>
      <w:bookmarkEnd w:id="0"/>
      <w:r>
        <w:rPr>
          <w:sz w:val="24"/>
        </w:rPr>
        <w:t>.</w:t>
      </w:r>
    </w:p>
    <w:p w:rsidR="00891F4D" w:rsidRDefault="00891F4D" w:rsidP="00891F4D">
      <w:pPr>
        <w:pStyle w:val="a6"/>
        <w:jc w:val="both"/>
        <w:rPr>
          <w:sz w:val="24"/>
        </w:rPr>
      </w:pPr>
      <w:r>
        <w:rPr>
          <w:sz w:val="24"/>
        </w:rPr>
        <w:t>В течение гарантийного срока прерывается на все время, на  протяжении которого объект не мог эксплуатироваться вследствие недостатков, за которые отвечает Подрядчик.</w:t>
      </w:r>
    </w:p>
    <w:p w:rsidR="00891F4D" w:rsidRDefault="00891F4D" w:rsidP="00891F4D">
      <w:pPr>
        <w:pStyle w:val="a6"/>
        <w:jc w:val="both"/>
        <w:rPr>
          <w:sz w:val="24"/>
        </w:rPr>
      </w:pPr>
      <w:r>
        <w:rPr>
          <w:sz w:val="24"/>
        </w:rPr>
        <w:t>При обнаружении дефектов Подрядчик своими силами в кратчайший срок переделывает эти работы с надлежавшим качеством.</w:t>
      </w:r>
    </w:p>
    <w:p w:rsidR="00891F4D" w:rsidRDefault="00891F4D" w:rsidP="00891F4D">
      <w:pPr>
        <w:pStyle w:val="a6"/>
        <w:jc w:val="both"/>
        <w:rPr>
          <w:b/>
          <w:sz w:val="24"/>
        </w:rPr>
      </w:pPr>
      <w:r>
        <w:rPr>
          <w:b/>
          <w:sz w:val="24"/>
        </w:rPr>
        <w:t>4. Требования, установленные в соответствии с законодательством Российской Федерации к Подрядчику:</w:t>
      </w:r>
    </w:p>
    <w:p w:rsidR="00891F4D" w:rsidRDefault="00891F4D" w:rsidP="00891F4D">
      <w:pPr>
        <w:pStyle w:val="a6"/>
        <w:jc w:val="both"/>
        <w:rPr>
          <w:sz w:val="24"/>
        </w:rPr>
      </w:pPr>
      <w:r>
        <w:rPr>
          <w:sz w:val="24"/>
        </w:rPr>
        <w:t xml:space="preserve">4.1. Все работы выполняются в соответствии с действующими требованиями </w:t>
      </w:r>
      <w:proofErr w:type="spellStart"/>
      <w:r>
        <w:rPr>
          <w:sz w:val="24"/>
        </w:rPr>
        <w:t>СНиП</w:t>
      </w:r>
      <w:proofErr w:type="spellEnd"/>
      <w:r>
        <w:rPr>
          <w:sz w:val="24"/>
        </w:rPr>
        <w:t>, ГОСТ и действующей Законодательством РФ.</w:t>
      </w:r>
    </w:p>
    <w:p w:rsidR="00891F4D" w:rsidRPr="0038789E" w:rsidRDefault="00891F4D" w:rsidP="00891F4D">
      <w:pPr>
        <w:spacing w:line="100" w:lineRule="atLeast"/>
        <w:jc w:val="both"/>
        <w:rPr>
          <w:iCs/>
          <w:sz w:val="24"/>
        </w:rPr>
      </w:pPr>
      <w:r w:rsidRPr="0038789E">
        <w:rPr>
          <w:sz w:val="24"/>
        </w:rPr>
        <w:t>4.</w:t>
      </w:r>
      <w:r>
        <w:rPr>
          <w:sz w:val="24"/>
        </w:rPr>
        <w:t>2</w:t>
      </w:r>
      <w:r w:rsidRPr="0038789E">
        <w:rPr>
          <w:sz w:val="24"/>
        </w:rPr>
        <w:t>.</w:t>
      </w:r>
      <w:r w:rsidRPr="0038789E">
        <w:rPr>
          <w:iCs/>
          <w:sz w:val="24"/>
        </w:rPr>
        <w:t xml:space="preserve"> 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Заказчика или представлять угрозу. Работы по проведению ремонта производятся в рабочие дни с 08-00 до 17-00.</w:t>
      </w:r>
    </w:p>
    <w:p w:rsidR="006D4455" w:rsidRDefault="006D4455">
      <w:pPr>
        <w:rPr>
          <w:color w:val="000000"/>
        </w:rPr>
      </w:pPr>
    </w:p>
    <w:p w:rsidR="006D4455" w:rsidRDefault="006D4455">
      <w:r>
        <w:rPr>
          <w:color w:val="000000"/>
        </w:rPr>
        <w:t>.</w:t>
      </w:r>
    </w:p>
    <w:sectPr w:rsidR="006D4455" w:rsidSect="0069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A19"/>
    <w:rsid w:val="00097850"/>
    <w:rsid w:val="001C6A48"/>
    <w:rsid w:val="00220CE3"/>
    <w:rsid w:val="00332DA0"/>
    <w:rsid w:val="004C3A19"/>
    <w:rsid w:val="00621639"/>
    <w:rsid w:val="00697928"/>
    <w:rsid w:val="006D4455"/>
    <w:rsid w:val="00891F4D"/>
    <w:rsid w:val="00897A2A"/>
    <w:rsid w:val="00B04D08"/>
    <w:rsid w:val="00B34214"/>
    <w:rsid w:val="00CD6235"/>
    <w:rsid w:val="00EF6E5F"/>
    <w:rsid w:val="00F2228D"/>
    <w:rsid w:val="00F57398"/>
    <w:rsid w:val="00FB79AF"/>
    <w:rsid w:val="00FC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1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3A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A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3A19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2">
    <w:name w:val="Подпись к таблице (2)_"/>
    <w:link w:val="20"/>
    <w:locked/>
    <w:rsid w:val="004C3A19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4C3A1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Cs w:val="26"/>
      <w:lang w:eastAsia="en-US"/>
    </w:rPr>
  </w:style>
  <w:style w:type="paragraph" w:styleId="a3">
    <w:name w:val="Normal (Web)"/>
    <w:basedOn w:val="a"/>
    <w:uiPriority w:val="99"/>
    <w:unhideWhenUsed/>
    <w:rsid w:val="004C3A19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4C3A19"/>
    <w:rPr>
      <w:b/>
      <w:bCs/>
    </w:rPr>
  </w:style>
  <w:style w:type="paragraph" w:styleId="a5">
    <w:name w:val="List Paragraph"/>
    <w:basedOn w:val="a"/>
    <w:uiPriority w:val="34"/>
    <w:qFormat/>
    <w:rsid w:val="00697928"/>
    <w:pPr>
      <w:ind w:left="720"/>
      <w:contextualSpacing/>
    </w:pPr>
  </w:style>
  <w:style w:type="paragraph" w:styleId="a6">
    <w:name w:val="No Spacing"/>
    <w:uiPriority w:val="1"/>
    <w:qFormat/>
    <w:rsid w:val="00891F4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BekkelVR</dc:creator>
  <cp:lastModifiedBy>ChekushinKG</cp:lastModifiedBy>
  <cp:revision>14</cp:revision>
  <dcterms:created xsi:type="dcterms:W3CDTF">2019-06-13T23:48:00Z</dcterms:created>
  <dcterms:modified xsi:type="dcterms:W3CDTF">2019-06-14T04:43:00Z</dcterms:modified>
</cp:coreProperties>
</file>